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9895B" w14:textId="77777777" w:rsidR="00064360" w:rsidRPr="00FC2C5C" w:rsidRDefault="00064360" w:rsidP="00DB3848">
      <w:pPr>
        <w:spacing w:after="0" w:line="252" w:lineRule="auto"/>
        <w:rPr>
          <w:rFonts w:ascii="Times New Roman" w:hAnsi="Times New Roman" w:cs="Times New Roman"/>
          <w:b/>
          <w:sz w:val="28"/>
          <w:szCs w:val="28"/>
        </w:rPr>
      </w:pPr>
    </w:p>
    <w:p w14:paraId="2DF7554E" w14:textId="77777777" w:rsidR="004A0724" w:rsidRPr="00FC2C5C" w:rsidRDefault="004A0724" w:rsidP="003339F7">
      <w:pPr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C5C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14:paraId="049064BC" w14:textId="77777777" w:rsidR="00A0524D" w:rsidRPr="00FC2C5C" w:rsidRDefault="00A0524D" w:rsidP="003339F7">
      <w:pPr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753A25" w14:textId="77777777" w:rsidR="00C149F5" w:rsidRPr="00C20ADC" w:rsidRDefault="005B6271" w:rsidP="003339F7">
      <w:pPr>
        <w:pStyle w:val="Akapitzlist"/>
        <w:numPr>
          <w:ilvl w:val="0"/>
          <w:numId w:val="1"/>
        </w:numPr>
        <w:spacing w:after="0" w:line="252" w:lineRule="auto"/>
        <w:ind w:left="567" w:hanging="207"/>
        <w:jc w:val="both"/>
        <w:rPr>
          <w:rFonts w:ascii="Times New Roman" w:hAnsi="Times New Roman" w:cs="Times New Roman"/>
          <w:b/>
        </w:rPr>
      </w:pPr>
      <w:r w:rsidRPr="00C20ADC">
        <w:rPr>
          <w:rFonts w:ascii="Times New Roman" w:hAnsi="Times New Roman" w:cs="Times New Roman"/>
          <w:b/>
        </w:rPr>
        <w:t xml:space="preserve">Nazwa </w:t>
      </w:r>
      <w:r w:rsidR="00103FDB" w:rsidRPr="00C20ADC">
        <w:rPr>
          <w:rFonts w:ascii="Times New Roman" w:hAnsi="Times New Roman" w:cs="Times New Roman"/>
          <w:b/>
        </w:rPr>
        <w:t xml:space="preserve">i przedmiot </w:t>
      </w:r>
      <w:r w:rsidRPr="00C20ADC">
        <w:rPr>
          <w:rFonts w:ascii="Times New Roman" w:hAnsi="Times New Roman" w:cs="Times New Roman"/>
          <w:b/>
        </w:rPr>
        <w:t>zadania</w:t>
      </w:r>
    </w:p>
    <w:p w14:paraId="5644599C" w14:textId="77777777" w:rsidR="00C149F5" w:rsidRPr="00C20ADC" w:rsidRDefault="00C149F5" w:rsidP="003339F7">
      <w:pPr>
        <w:pStyle w:val="Akapitzlist"/>
        <w:spacing w:after="0" w:line="252" w:lineRule="auto"/>
        <w:ind w:left="567"/>
        <w:jc w:val="both"/>
        <w:rPr>
          <w:rFonts w:ascii="Times New Roman" w:hAnsi="Times New Roman" w:cs="Times New Roman"/>
          <w:b/>
        </w:rPr>
      </w:pPr>
    </w:p>
    <w:p w14:paraId="172E8A0B" w14:textId="77777777" w:rsidR="002601C3" w:rsidRDefault="002601C3" w:rsidP="000653D7">
      <w:pPr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2601C3">
        <w:rPr>
          <w:rFonts w:ascii="Times New Roman" w:hAnsi="Times New Roman" w:cs="Times New Roman"/>
        </w:rPr>
        <w:t>pracowanie dokumentacji projektowej wraz z kosztorysem inwestorskim dla zadania pn.</w:t>
      </w:r>
      <w:r>
        <w:rPr>
          <w:rFonts w:ascii="Times New Roman" w:hAnsi="Times New Roman" w:cs="Times New Roman"/>
        </w:rPr>
        <w:t>:</w:t>
      </w:r>
      <w:r w:rsidR="002C160B">
        <w:rPr>
          <w:rFonts w:ascii="Times New Roman" w:hAnsi="Times New Roman" w:cs="Times New Roman"/>
        </w:rPr>
        <w:t> </w:t>
      </w:r>
      <w:r w:rsidRPr="002601C3">
        <w:rPr>
          <w:rFonts w:ascii="Times New Roman" w:hAnsi="Times New Roman" w:cs="Times New Roman"/>
          <w:b/>
        </w:rPr>
        <w:t>„Rozbudowa drogi powiatowej Nr 1160 L – Al. Jana Pawła II – polegająca na budowie drogi rowerowej, przebudowie drogi dla pieszych oraz pr</w:t>
      </w:r>
      <w:r w:rsidR="002C160B">
        <w:rPr>
          <w:rFonts w:ascii="Times New Roman" w:hAnsi="Times New Roman" w:cs="Times New Roman"/>
          <w:b/>
        </w:rPr>
        <w:t>zebudowie istniejącego mostu na </w:t>
      </w:r>
      <w:r w:rsidRPr="002601C3">
        <w:rPr>
          <w:rFonts w:ascii="Times New Roman" w:hAnsi="Times New Roman" w:cs="Times New Roman"/>
          <w:b/>
        </w:rPr>
        <w:t>Krznie (dawny most Bialskiej Kolej</w:t>
      </w:r>
      <w:r w:rsidR="00C51FA8">
        <w:rPr>
          <w:rFonts w:ascii="Times New Roman" w:hAnsi="Times New Roman" w:cs="Times New Roman"/>
          <w:b/>
        </w:rPr>
        <w:t>k</w:t>
      </w:r>
      <w:r w:rsidRPr="002601C3">
        <w:rPr>
          <w:rFonts w:ascii="Times New Roman" w:hAnsi="Times New Roman" w:cs="Times New Roman"/>
          <w:b/>
        </w:rPr>
        <w:t>i Wąskotorowej) w Białej Podlaskiej”</w:t>
      </w:r>
      <w:r w:rsidR="002C160B">
        <w:rPr>
          <w:rFonts w:ascii="Times New Roman" w:hAnsi="Times New Roman" w:cs="Times New Roman"/>
        </w:rPr>
        <w:t xml:space="preserve"> wraz z </w:t>
      </w:r>
      <w:r w:rsidRPr="002601C3">
        <w:rPr>
          <w:rFonts w:ascii="Times New Roman" w:hAnsi="Times New Roman" w:cs="Times New Roman"/>
        </w:rPr>
        <w:t>infrastrukturą towarzyszącą, w tym budowa kanału technologicznego (jeśli jest wymagany przepisami prawa) oraz przebudowa kolidujących sieci uzbrojenia terenu (jeżeli występują)</w:t>
      </w:r>
      <w:r>
        <w:rPr>
          <w:rFonts w:ascii="Times New Roman" w:hAnsi="Times New Roman" w:cs="Times New Roman"/>
        </w:rPr>
        <w:t>.</w:t>
      </w:r>
    </w:p>
    <w:p w14:paraId="6F728FB3" w14:textId="77777777" w:rsidR="002601C3" w:rsidRPr="00596314" w:rsidRDefault="002601C3" w:rsidP="000653D7">
      <w:pPr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</w:rPr>
      </w:pPr>
    </w:p>
    <w:p w14:paraId="18FFBFB7" w14:textId="77777777" w:rsidR="000653D7" w:rsidRPr="00596314" w:rsidRDefault="000653D7" w:rsidP="000653D7">
      <w:pPr>
        <w:pStyle w:val="Akapitzlist"/>
        <w:numPr>
          <w:ilvl w:val="0"/>
          <w:numId w:val="1"/>
        </w:numPr>
        <w:spacing w:after="0" w:line="252" w:lineRule="auto"/>
        <w:ind w:left="567" w:hanging="207"/>
        <w:jc w:val="both"/>
        <w:rPr>
          <w:rFonts w:ascii="Times New Roman" w:hAnsi="Times New Roman" w:cs="Times New Roman"/>
          <w:b/>
        </w:rPr>
      </w:pPr>
      <w:r w:rsidRPr="00596314">
        <w:rPr>
          <w:rFonts w:ascii="Times New Roman" w:hAnsi="Times New Roman" w:cs="Times New Roman"/>
          <w:b/>
        </w:rPr>
        <w:t>Podstawa prawna</w:t>
      </w:r>
    </w:p>
    <w:p w14:paraId="266A825C" w14:textId="77777777" w:rsidR="000653D7" w:rsidRDefault="000653D7" w:rsidP="000653D7">
      <w:pPr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</w:rPr>
      </w:pPr>
      <w:r w:rsidRPr="00596314">
        <w:rPr>
          <w:rFonts w:ascii="Times New Roman" w:hAnsi="Times New Roman" w:cs="Times New Roman"/>
        </w:rPr>
        <w:t>Przy opracowaniu dokumentacji należy oprzeć się m.in. o:</w:t>
      </w:r>
    </w:p>
    <w:p w14:paraId="5F17C3B5" w14:textId="77777777" w:rsidR="00CB4CC1" w:rsidRPr="00CB4CC1" w:rsidRDefault="00CB4CC1" w:rsidP="00CB4CC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 xml:space="preserve">Ustawą z dnia 10 kwietnia 2003 r. </w:t>
      </w:r>
      <w:r w:rsidRPr="00CB4CC1">
        <w:rPr>
          <w:rFonts w:ascii="Times New Roman" w:hAnsi="Times New Roman" w:cs="Times New Roman"/>
          <w:b/>
        </w:rPr>
        <w:t>o szczególnych zasadach przygotowania i realizacji inwestycji w zakresie dróg publicznych</w:t>
      </w:r>
      <w:r w:rsidRPr="00CB4CC1">
        <w:rPr>
          <w:rFonts w:ascii="Times New Roman" w:hAnsi="Times New Roman" w:cs="Times New Roman"/>
        </w:rPr>
        <w:t xml:space="preserve"> (Dz. U. z 2024 r. poz. 311),</w:t>
      </w:r>
    </w:p>
    <w:p w14:paraId="2DBBF11D" w14:textId="77777777" w:rsidR="00CB4CC1" w:rsidRPr="00CB4CC1" w:rsidRDefault="00CB4CC1" w:rsidP="00CB4CC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 xml:space="preserve">Ustawą z dnia 7 lipca 1994 r. </w:t>
      </w:r>
      <w:r w:rsidRPr="00CB4CC1">
        <w:rPr>
          <w:rFonts w:ascii="Times New Roman" w:hAnsi="Times New Roman" w:cs="Times New Roman"/>
          <w:b/>
        </w:rPr>
        <w:t>Prawo budowlane</w:t>
      </w:r>
      <w:r w:rsidRPr="00CB4CC1">
        <w:rPr>
          <w:rFonts w:ascii="Times New Roman" w:hAnsi="Times New Roman" w:cs="Times New Roman"/>
        </w:rPr>
        <w:t xml:space="preserve"> (Dz. U. z 2025 r. poz. 418),</w:t>
      </w:r>
    </w:p>
    <w:p w14:paraId="1E1DB0C4" w14:textId="77777777" w:rsidR="00CB4CC1" w:rsidRPr="00CB4CC1" w:rsidRDefault="00CB4CC1" w:rsidP="00CB4CC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 xml:space="preserve">Ustawą z dnia 21 marca 1985 r. </w:t>
      </w:r>
      <w:r w:rsidRPr="00CB4CC1">
        <w:rPr>
          <w:rFonts w:ascii="Times New Roman" w:hAnsi="Times New Roman" w:cs="Times New Roman"/>
          <w:b/>
        </w:rPr>
        <w:t>o drogach publicznych</w:t>
      </w:r>
      <w:r w:rsidRPr="00CB4CC1">
        <w:rPr>
          <w:rFonts w:ascii="Times New Roman" w:hAnsi="Times New Roman" w:cs="Times New Roman"/>
        </w:rPr>
        <w:t xml:space="preserve"> (Dz. U. z 2024 r. poz. 320</w:t>
      </w:r>
      <w:r>
        <w:rPr>
          <w:rFonts w:ascii="Times New Roman" w:hAnsi="Times New Roman" w:cs="Times New Roman"/>
        </w:rPr>
        <w:t xml:space="preserve"> z </w:t>
      </w:r>
      <w:r w:rsidRPr="00CB4CC1">
        <w:rPr>
          <w:rFonts w:ascii="Times New Roman" w:hAnsi="Times New Roman" w:cs="Times New Roman"/>
        </w:rPr>
        <w:t>późn.zm.),</w:t>
      </w:r>
    </w:p>
    <w:p w14:paraId="741310C3" w14:textId="77777777" w:rsidR="00CB4CC1" w:rsidRPr="00CB4CC1" w:rsidRDefault="00CB4CC1" w:rsidP="00CB4CC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 xml:space="preserve">Rozporządzeniem Ministra Rozwoju z dnia 11 września 2020 r. </w:t>
      </w:r>
      <w:r w:rsidRPr="00CB4CC1">
        <w:rPr>
          <w:rFonts w:ascii="Times New Roman" w:hAnsi="Times New Roman" w:cs="Times New Roman"/>
          <w:b/>
        </w:rPr>
        <w:t>w sprawie szczegółowego zakresu i formy projektu budowlanego</w:t>
      </w:r>
      <w:r w:rsidRPr="00CB4CC1">
        <w:rPr>
          <w:rFonts w:ascii="Times New Roman" w:hAnsi="Times New Roman" w:cs="Times New Roman"/>
        </w:rPr>
        <w:t xml:space="preserve"> (Dz. U. z 2022 r. poz. 1679 z późn.zm.),</w:t>
      </w:r>
    </w:p>
    <w:p w14:paraId="1A770692" w14:textId="77777777" w:rsidR="00CB4CC1" w:rsidRPr="00CB4CC1" w:rsidRDefault="00CB4CC1" w:rsidP="00CB4CC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 xml:space="preserve">Ustawą z dnia 11 września 2019 r. </w:t>
      </w:r>
      <w:r w:rsidRPr="00CB4CC1">
        <w:rPr>
          <w:rFonts w:ascii="Times New Roman" w:hAnsi="Times New Roman" w:cs="Times New Roman"/>
          <w:b/>
        </w:rPr>
        <w:t>Prawo zamówień publicznych</w:t>
      </w:r>
      <w:r w:rsidRPr="00CB4CC1">
        <w:rPr>
          <w:rFonts w:ascii="Times New Roman" w:hAnsi="Times New Roman" w:cs="Times New Roman"/>
        </w:rPr>
        <w:t xml:space="preserve"> (Dz. U. z 2024 r. poz. 1320 z </w:t>
      </w:r>
      <w:proofErr w:type="spellStart"/>
      <w:r w:rsidRPr="00CB4CC1">
        <w:rPr>
          <w:rFonts w:ascii="Times New Roman" w:hAnsi="Times New Roman" w:cs="Times New Roman"/>
        </w:rPr>
        <w:t>późn</w:t>
      </w:r>
      <w:proofErr w:type="spellEnd"/>
      <w:r w:rsidRPr="00CB4CC1">
        <w:rPr>
          <w:rFonts w:ascii="Times New Roman" w:hAnsi="Times New Roman" w:cs="Times New Roman"/>
        </w:rPr>
        <w:t>. zm.),</w:t>
      </w:r>
    </w:p>
    <w:p w14:paraId="6343E115" w14:textId="77777777" w:rsidR="00CB4CC1" w:rsidRPr="00CB4CC1" w:rsidRDefault="00CB4CC1" w:rsidP="00CB4CC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 xml:space="preserve">Rozporządzeniem Ministra Rozwoju i Technologii z dnia 20 grudnia 2021 r. </w:t>
      </w:r>
      <w:r w:rsidRPr="00367A10">
        <w:rPr>
          <w:rFonts w:ascii="Times New Roman" w:hAnsi="Times New Roman" w:cs="Times New Roman"/>
          <w:b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Pr="00CB4CC1">
        <w:rPr>
          <w:rFonts w:ascii="Times New Roman" w:hAnsi="Times New Roman" w:cs="Times New Roman"/>
        </w:rPr>
        <w:t xml:space="preserve"> (Dz. U. z 2021 r. poz. 2458),</w:t>
      </w:r>
    </w:p>
    <w:p w14:paraId="3E1EDEDC" w14:textId="77777777" w:rsidR="00CB4CC1" w:rsidRPr="00CB4CC1" w:rsidRDefault="00CB4CC1" w:rsidP="00CB4CC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 xml:space="preserve">Rozporządzeniem Ministra Rozwoju i Technologii z dnia 20 grudnia 2021 r. </w:t>
      </w:r>
      <w:r w:rsidRPr="00367A10">
        <w:rPr>
          <w:rFonts w:ascii="Times New Roman" w:hAnsi="Times New Roman" w:cs="Times New Roman"/>
          <w:b/>
        </w:rPr>
        <w:t xml:space="preserve">w sprawie szczegółowego zakresu i formy dokumentacji projektowej, specyfikacji technicznych wykonania i odbioru robót budowlanych oraz programu funkcjonalno-użytkowego </w:t>
      </w:r>
      <w:r w:rsidRPr="00CB4CC1">
        <w:rPr>
          <w:rFonts w:ascii="Times New Roman" w:hAnsi="Times New Roman" w:cs="Times New Roman"/>
        </w:rPr>
        <w:br/>
        <w:t>(Dz.U. z 2021 r. poz. 2454),</w:t>
      </w:r>
    </w:p>
    <w:p w14:paraId="41587DE8" w14:textId="77777777" w:rsidR="00CB4CC1" w:rsidRPr="00CB4CC1" w:rsidRDefault="00CB4CC1" w:rsidP="00CB4CC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 xml:space="preserve">Rozporządzeniem Ministra Infrastruktury z dnia 24 czerwca 2022 r. </w:t>
      </w:r>
      <w:r w:rsidRPr="00367A10">
        <w:rPr>
          <w:rFonts w:ascii="Times New Roman" w:hAnsi="Times New Roman" w:cs="Times New Roman"/>
          <w:b/>
        </w:rPr>
        <w:t xml:space="preserve">w sprawie przepisów techniczno-budowlanych dotyczących dróg publicznych </w:t>
      </w:r>
      <w:r w:rsidRPr="00CB4CC1">
        <w:rPr>
          <w:rFonts w:ascii="Times New Roman" w:hAnsi="Times New Roman" w:cs="Times New Roman"/>
        </w:rPr>
        <w:t>(Dz. U. 2022 r. poz. 1518),</w:t>
      </w:r>
    </w:p>
    <w:p w14:paraId="7AE2FAE7" w14:textId="77777777" w:rsidR="00CB4CC1" w:rsidRPr="00CB4CC1" w:rsidRDefault="00CB4CC1" w:rsidP="00CB4CC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 xml:space="preserve">Rozporządzeniem Ministra Infrastruktury z dnia 3 lipca 2003 r. </w:t>
      </w:r>
      <w:r w:rsidRPr="00367A10">
        <w:rPr>
          <w:rFonts w:ascii="Times New Roman" w:hAnsi="Times New Roman" w:cs="Times New Roman"/>
          <w:b/>
        </w:rPr>
        <w:t>w sprawie szczegółowych warunków technicznych dla znaków i sygnałów drogowych oraz urządzeń bezpieczeństwa ruchu drogowego i warunków ich umieszczania na drogach</w:t>
      </w:r>
      <w:r w:rsidRPr="00CB4CC1">
        <w:rPr>
          <w:rFonts w:ascii="Times New Roman" w:hAnsi="Times New Roman" w:cs="Times New Roman"/>
        </w:rPr>
        <w:t xml:space="preserve"> </w:t>
      </w:r>
      <w:r w:rsidR="00367A10">
        <w:rPr>
          <w:rFonts w:ascii="Times New Roman" w:hAnsi="Times New Roman" w:cs="Times New Roman"/>
        </w:rPr>
        <w:br/>
      </w:r>
      <w:r w:rsidRPr="00CB4CC1">
        <w:rPr>
          <w:rFonts w:ascii="Times New Roman" w:hAnsi="Times New Roman" w:cs="Times New Roman"/>
        </w:rPr>
        <w:t>(Dz. U.</w:t>
      </w:r>
      <w:r w:rsidR="00367A10">
        <w:rPr>
          <w:rFonts w:ascii="Times New Roman" w:hAnsi="Times New Roman" w:cs="Times New Roman"/>
        </w:rPr>
        <w:t xml:space="preserve"> z </w:t>
      </w:r>
      <w:r w:rsidRPr="00CB4CC1">
        <w:rPr>
          <w:rFonts w:ascii="Times New Roman" w:hAnsi="Times New Roman" w:cs="Times New Roman"/>
        </w:rPr>
        <w:t xml:space="preserve">2019 r. poz. 2311 z </w:t>
      </w:r>
      <w:proofErr w:type="spellStart"/>
      <w:r w:rsidRPr="00CB4CC1">
        <w:rPr>
          <w:rFonts w:ascii="Times New Roman" w:hAnsi="Times New Roman" w:cs="Times New Roman"/>
        </w:rPr>
        <w:t>późn</w:t>
      </w:r>
      <w:proofErr w:type="spellEnd"/>
      <w:r w:rsidRPr="00CB4CC1">
        <w:rPr>
          <w:rFonts w:ascii="Times New Roman" w:hAnsi="Times New Roman" w:cs="Times New Roman"/>
        </w:rPr>
        <w:t>. zm.),</w:t>
      </w:r>
    </w:p>
    <w:p w14:paraId="70C07703" w14:textId="77777777" w:rsidR="00CB4CC1" w:rsidRPr="00CB4CC1" w:rsidRDefault="00CB4CC1" w:rsidP="00CB4CC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>polskimi oraz europejskimi normami,</w:t>
      </w:r>
    </w:p>
    <w:p w14:paraId="22A29B1D" w14:textId="77777777" w:rsidR="00CB4CC1" w:rsidRPr="00CB4CC1" w:rsidRDefault="00CB4CC1" w:rsidP="00CB4CC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>wzorce i standardy (</w:t>
      </w:r>
      <w:proofErr w:type="spellStart"/>
      <w:r w:rsidRPr="00CB4CC1">
        <w:rPr>
          <w:rFonts w:ascii="Times New Roman" w:hAnsi="Times New Roman" w:cs="Times New Roman"/>
        </w:rPr>
        <w:t>WiS</w:t>
      </w:r>
      <w:proofErr w:type="spellEnd"/>
      <w:r w:rsidRPr="00CB4CC1">
        <w:rPr>
          <w:rFonts w:ascii="Times New Roman" w:hAnsi="Times New Roman" w:cs="Times New Roman"/>
        </w:rPr>
        <w:t xml:space="preserve">) rekomendowane przez Ministra właściwego ds. transportu </w:t>
      </w:r>
      <w:proofErr w:type="spellStart"/>
      <w:r w:rsidRPr="00CB4CC1">
        <w:rPr>
          <w:rFonts w:ascii="Times New Roman" w:hAnsi="Times New Roman" w:cs="Times New Roman"/>
        </w:rPr>
        <w:t>tj</w:t>
      </w:r>
      <w:proofErr w:type="spellEnd"/>
      <w:r w:rsidRPr="00CB4CC1">
        <w:rPr>
          <w:rFonts w:ascii="Times New Roman" w:hAnsi="Times New Roman" w:cs="Times New Roman"/>
        </w:rPr>
        <w:t>:</w:t>
      </w:r>
    </w:p>
    <w:p w14:paraId="53256619" w14:textId="77777777" w:rsidR="00CB4CC1" w:rsidRPr="00CB4CC1" w:rsidRDefault="00CB4CC1" w:rsidP="00367A1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52" w:lineRule="auto"/>
        <w:ind w:hanging="294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>WR-D-10 Sieci dróg i ruch drogowy,</w:t>
      </w:r>
    </w:p>
    <w:p w14:paraId="5CCAC09F" w14:textId="77777777" w:rsidR="00CB4CC1" w:rsidRPr="00CB4CC1" w:rsidRDefault="00CB4CC1" w:rsidP="00367A1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52" w:lineRule="auto"/>
        <w:ind w:hanging="294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>WR-D-20 Odcinki dróg,</w:t>
      </w:r>
    </w:p>
    <w:p w14:paraId="694C710C" w14:textId="77777777" w:rsidR="00CB4CC1" w:rsidRPr="00CB4CC1" w:rsidRDefault="00CB4CC1" w:rsidP="00367A1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52" w:lineRule="auto"/>
        <w:ind w:hanging="294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>WR-D-30 Skrzyżowania, węzły, zjazdy i wyjazdy,</w:t>
      </w:r>
    </w:p>
    <w:p w14:paraId="3499B8AB" w14:textId="77777777" w:rsidR="00CB4CC1" w:rsidRPr="00CB4CC1" w:rsidRDefault="00CB4CC1" w:rsidP="00367A1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52" w:lineRule="auto"/>
        <w:ind w:hanging="294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>WR-D-40 Infrastruktura dla pieszych, rowerów i transportu zbiorowego,</w:t>
      </w:r>
    </w:p>
    <w:p w14:paraId="084E53C3" w14:textId="77777777" w:rsidR="00CB4CC1" w:rsidRPr="00CB4CC1" w:rsidRDefault="00CB4CC1" w:rsidP="00367A1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52" w:lineRule="auto"/>
        <w:ind w:hanging="294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>WR-D-60 Nawierzchnie i geotechnika,</w:t>
      </w:r>
    </w:p>
    <w:p w14:paraId="3FF018EF" w14:textId="77777777" w:rsidR="00CB4CC1" w:rsidRPr="00CB4CC1" w:rsidRDefault="00CB4CC1" w:rsidP="00367A1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52" w:lineRule="auto"/>
        <w:ind w:hanging="294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>WR-D-70 Wyposażenie techniczne,</w:t>
      </w:r>
    </w:p>
    <w:p w14:paraId="78F97265" w14:textId="77777777" w:rsidR="00CB4CC1" w:rsidRPr="00CB4CC1" w:rsidRDefault="00CB4CC1" w:rsidP="00CB4CC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 xml:space="preserve">Standardem ochrony drzew i innych form zieleni w procesie inwestycyjnym, opracowanie Fundacji </w:t>
      </w:r>
      <w:proofErr w:type="spellStart"/>
      <w:r w:rsidRPr="00CB4CC1">
        <w:rPr>
          <w:rFonts w:ascii="Times New Roman" w:hAnsi="Times New Roman" w:cs="Times New Roman"/>
        </w:rPr>
        <w:t>EkoRozwoju</w:t>
      </w:r>
      <w:proofErr w:type="spellEnd"/>
      <w:r w:rsidRPr="00CB4CC1">
        <w:rPr>
          <w:rFonts w:ascii="Times New Roman" w:hAnsi="Times New Roman" w:cs="Times New Roman"/>
        </w:rPr>
        <w:t xml:space="preserve"> i Stowarzyszenia Architektury Krajobrazu,</w:t>
      </w:r>
    </w:p>
    <w:p w14:paraId="14A68A46" w14:textId="77777777" w:rsidR="00CB4CC1" w:rsidRPr="00CB4CC1" w:rsidRDefault="00CB4CC1" w:rsidP="00CB4CC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 xml:space="preserve">Standardem inspekcji i diagnostyki drzew, opracowanie Fundacji </w:t>
      </w:r>
      <w:proofErr w:type="spellStart"/>
      <w:r w:rsidRPr="00CB4CC1">
        <w:rPr>
          <w:rFonts w:ascii="Times New Roman" w:hAnsi="Times New Roman" w:cs="Times New Roman"/>
        </w:rPr>
        <w:t>EkoRozwoju</w:t>
      </w:r>
      <w:proofErr w:type="spellEnd"/>
      <w:r w:rsidRPr="00CB4CC1">
        <w:rPr>
          <w:rFonts w:ascii="Times New Roman" w:hAnsi="Times New Roman" w:cs="Times New Roman"/>
        </w:rPr>
        <w:t xml:space="preserve"> i Stowarzyszenia Architektury Krajobrazu,</w:t>
      </w:r>
    </w:p>
    <w:p w14:paraId="54136364" w14:textId="77777777" w:rsidR="00CB4CC1" w:rsidRPr="00CB4CC1" w:rsidRDefault="00CB4CC1" w:rsidP="00CB4CC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 xml:space="preserve">Standardem cięcia i pielęgnacji drzew, opracowanie Fundacji </w:t>
      </w:r>
      <w:proofErr w:type="spellStart"/>
      <w:r w:rsidRPr="00CB4CC1">
        <w:rPr>
          <w:rFonts w:ascii="Times New Roman" w:hAnsi="Times New Roman" w:cs="Times New Roman"/>
        </w:rPr>
        <w:t>EkoRozwoju</w:t>
      </w:r>
      <w:proofErr w:type="spellEnd"/>
      <w:r w:rsidRPr="00CB4CC1">
        <w:rPr>
          <w:rFonts w:ascii="Times New Roman" w:hAnsi="Times New Roman" w:cs="Times New Roman"/>
        </w:rPr>
        <w:t xml:space="preserve"> i Stowarzyszenia Architektury Krajobrazu,</w:t>
      </w:r>
    </w:p>
    <w:p w14:paraId="06D8C381" w14:textId="77777777" w:rsidR="00CB4CC1" w:rsidRDefault="00CB4CC1" w:rsidP="00CB4CC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CB4CC1">
        <w:rPr>
          <w:rFonts w:ascii="Times New Roman" w:hAnsi="Times New Roman" w:cs="Times New Roman"/>
        </w:rPr>
        <w:t>inne ustawy, normy, i przepisy prawa niezbędne do prawidłowego wykonania przedmiotu zamówienia w brzmieniu obowiązującym w okresie obowiązywania umowy wraz z późniejszymi ich zmianami.</w:t>
      </w:r>
    </w:p>
    <w:p w14:paraId="44D0ECFA" w14:textId="77777777" w:rsidR="00367A10" w:rsidRPr="00367A10" w:rsidRDefault="00367A10" w:rsidP="00367A10">
      <w:pPr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</w:rPr>
      </w:pPr>
    </w:p>
    <w:p w14:paraId="1E2006BE" w14:textId="77777777" w:rsidR="00503B9D" w:rsidRPr="00C7242F" w:rsidRDefault="005C17CF" w:rsidP="003339F7">
      <w:pPr>
        <w:pStyle w:val="Akapitzlist"/>
        <w:numPr>
          <w:ilvl w:val="0"/>
          <w:numId w:val="1"/>
        </w:numPr>
        <w:spacing w:after="0" w:line="252" w:lineRule="auto"/>
        <w:ind w:left="567" w:hanging="20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7242F">
        <w:rPr>
          <w:rFonts w:ascii="Times New Roman" w:hAnsi="Times New Roman" w:cs="Times New Roman"/>
          <w:b/>
        </w:rPr>
        <w:t>Zakres prac</w:t>
      </w:r>
    </w:p>
    <w:p w14:paraId="4DAF6B48" w14:textId="77777777" w:rsidR="00BA7819" w:rsidRPr="00C7242F" w:rsidRDefault="00BA7819" w:rsidP="00BA7819">
      <w:pPr>
        <w:pStyle w:val="Akapitzlist"/>
        <w:spacing w:after="0" w:line="252" w:lineRule="auto"/>
        <w:ind w:left="567"/>
        <w:jc w:val="both"/>
        <w:rPr>
          <w:rFonts w:ascii="Times New Roman" w:hAnsi="Times New Roman" w:cs="Times New Roman"/>
        </w:rPr>
      </w:pPr>
      <w:r w:rsidRPr="00C7242F">
        <w:rPr>
          <w:rFonts w:ascii="Times New Roman" w:hAnsi="Times New Roman" w:cs="Times New Roman"/>
        </w:rPr>
        <w:lastRenderedPageBreak/>
        <w:t xml:space="preserve">W ramach </w:t>
      </w:r>
      <w:r w:rsidR="00C7242F" w:rsidRPr="00C7242F">
        <w:rPr>
          <w:rFonts w:ascii="Times New Roman" w:hAnsi="Times New Roman" w:cs="Times New Roman"/>
        </w:rPr>
        <w:t>opracowania d</w:t>
      </w:r>
      <w:r w:rsidRPr="00C7242F">
        <w:rPr>
          <w:rFonts w:ascii="Times New Roman" w:hAnsi="Times New Roman" w:cs="Times New Roman"/>
        </w:rPr>
        <w:t>okumentacji projektowej, należy opracować następujące stadia i elementy następujących dokumentów:</w:t>
      </w:r>
    </w:p>
    <w:p w14:paraId="5DB39534" w14:textId="77777777" w:rsidR="009425F3" w:rsidRPr="009425F3" w:rsidRDefault="009425F3" w:rsidP="009425F3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 xml:space="preserve">dokumentacja z zakresu ochrony drzew i innych form zieleni, zgodnie ze Standardem ochrony drzew i innych form zieleni w procesie inwestycyjnym, opracowanie Fundacji </w:t>
      </w:r>
      <w:proofErr w:type="spellStart"/>
      <w:r w:rsidRPr="009425F3">
        <w:rPr>
          <w:rFonts w:ascii="Times New Roman" w:hAnsi="Times New Roman" w:cs="Times New Roman"/>
        </w:rPr>
        <w:t>EkoRozwoju</w:t>
      </w:r>
      <w:proofErr w:type="spellEnd"/>
      <w:r w:rsidRPr="009425F3">
        <w:rPr>
          <w:rFonts w:ascii="Times New Roman" w:hAnsi="Times New Roman" w:cs="Times New Roman"/>
        </w:rPr>
        <w:t xml:space="preserve"> i Stowarzyszenia Architektury Krajobrazu:</w:t>
      </w:r>
    </w:p>
    <w:p w14:paraId="4D6FC2E2" w14:textId="77777777" w:rsidR="009425F3" w:rsidRPr="009425F3" w:rsidRDefault="009425F3" w:rsidP="009425F3">
      <w:pPr>
        <w:pStyle w:val="Akapitzlist"/>
        <w:numPr>
          <w:ilvl w:val="0"/>
          <w:numId w:val="44"/>
        </w:numPr>
        <w:spacing w:after="0" w:line="252" w:lineRule="auto"/>
        <w:ind w:left="1276" w:hanging="283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inwentaryzacja dendrologiczna – 2 egz.,</w:t>
      </w:r>
    </w:p>
    <w:p w14:paraId="53942D85" w14:textId="77777777" w:rsidR="009425F3" w:rsidRPr="009425F3" w:rsidRDefault="009425F3" w:rsidP="009425F3">
      <w:pPr>
        <w:pStyle w:val="Akapitzlist"/>
        <w:numPr>
          <w:ilvl w:val="0"/>
          <w:numId w:val="44"/>
        </w:numPr>
        <w:spacing w:after="0" w:line="252" w:lineRule="auto"/>
        <w:ind w:left="1276" w:hanging="283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operat dendrologiczny – 2 egz.,</w:t>
      </w:r>
    </w:p>
    <w:p w14:paraId="76A323DA" w14:textId="77777777" w:rsidR="009425F3" w:rsidRPr="009425F3" w:rsidRDefault="009425F3" w:rsidP="009425F3">
      <w:pPr>
        <w:pStyle w:val="Akapitzlist"/>
        <w:numPr>
          <w:ilvl w:val="0"/>
          <w:numId w:val="44"/>
        </w:numPr>
        <w:spacing w:after="0" w:line="252" w:lineRule="auto"/>
        <w:ind w:left="1276" w:hanging="283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projekt ochrony zieleni – 2 egz.,</w:t>
      </w:r>
    </w:p>
    <w:p w14:paraId="6BA3488C" w14:textId="77777777" w:rsidR="009425F3" w:rsidRPr="009425F3" w:rsidRDefault="009425F3" w:rsidP="009425F3">
      <w:pPr>
        <w:pStyle w:val="Akapitzlist"/>
        <w:numPr>
          <w:ilvl w:val="0"/>
          <w:numId w:val="44"/>
        </w:numPr>
        <w:spacing w:after="0" w:line="252" w:lineRule="auto"/>
        <w:ind w:left="1276" w:hanging="283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raport z oceny drzew wymagających podjęcia prac zabezpieczających – 2 egz.,</w:t>
      </w:r>
    </w:p>
    <w:p w14:paraId="7223017E" w14:textId="77777777" w:rsidR="009425F3" w:rsidRPr="009425F3" w:rsidRDefault="009425F3" w:rsidP="009425F3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 xml:space="preserve">projekt </w:t>
      </w:r>
      <w:r>
        <w:rPr>
          <w:rFonts w:ascii="Times New Roman" w:hAnsi="Times New Roman" w:cs="Times New Roman"/>
        </w:rPr>
        <w:t>nasadzeń</w:t>
      </w:r>
      <w:r w:rsidRPr="009425F3">
        <w:rPr>
          <w:rFonts w:ascii="Times New Roman" w:hAnsi="Times New Roman" w:cs="Times New Roman"/>
        </w:rPr>
        <w:t xml:space="preserve"> zastępczych – 2 egz.,</w:t>
      </w:r>
    </w:p>
    <w:p w14:paraId="5080E0BF" w14:textId="0054742B" w:rsidR="005C1A2B" w:rsidRPr="005C1A2B" w:rsidRDefault="009425F3" w:rsidP="005C1A2B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ekspertyza istniejącego obiektu mostowego – 2 egz.</w:t>
      </w:r>
      <w:r w:rsidR="005C1A2B">
        <w:rPr>
          <w:rFonts w:ascii="Times New Roman" w:hAnsi="Times New Roman" w:cs="Times New Roman"/>
        </w:rPr>
        <w:t xml:space="preserve"> (z</w:t>
      </w:r>
      <w:r w:rsidR="005C1A2B" w:rsidRPr="005C1A2B">
        <w:rPr>
          <w:rFonts w:ascii="Times New Roman" w:hAnsi="Times New Roman" w:cs="Times New Roman"/>
        </w:rPr>
        <w:t>akres ekspertyzy ma wynikać z rozwiązań projektowych przyjętych przez Projektanta. Projektant ma zapoznać się ze stanem technicznym obiektu i uwzględnić ewentualny zakres ekspertyz obiektu mostowego, który zapewni optymalne przyjęcie rozwiązań projektowych</w:t>
      </w:r>
      <w:r w:rsidR="005C1A2B">
        <w:rPr>
          <w:rFonts w:ascii="Times New Roman" w:hAnsi="Times New Roman" w:cs="Times New Roman"/>
        </w:rPr>
        <w:t>)</w:t>
      </w:r>
      <w:r w:rsidR="005C1A2B" w:rsidRPr="005C1A2B">
        <w:rPr>
          <w:rFonts w:ascii="Times New Roman" w:hAnsi="Times New Roman" w:cs="Times New Roman"/>
        </w:rPr>
        <w:t>.</w:t>
      </w:r>
    </w:p>
    <w:p w14:paraId="6207755D" w14:textId="77777777" w:rsidR="009425F3" w:rsidRPr="009425F3" w:rsidRDefault="009425F3" w:rsidP="009425F3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analiza ruchu na skrzyżowaniach: Al. Jana Pawła II (DP Nr 1160 L) i drogi stanowiącej zjazd na parking do supermarketu „</w:t>
      </w:r>
      <w:proofErr w:type="spellStart"/>
      <w:r w:rsidRPr="009425F3">
        <w:rPr>
          <w:rFonts w:ascii="Times New Roman" w:hAnsi="Times New Roman" w:cs="Times New Roman"/>
        </w:rPr>
        <w:t>Kaufland</w:t>
      </w:r>
      <w:proofErr w:type="spellEnd"/>
      <w:r w:rsidRPr="009425F3">
        <w:rPr>
          <w:rFonts w:ascii="Times New Roman" w:hAnsi="Times New Roman" w:cs="Times New Roman"/>
        </w:rPr>
        <w:t>” oraz skrzyżowaniu Al. Jana Pawła II (DP Nr 1160 L) z ul. Orzechową (DP Nr 1162 L) – 2 egz.,</w:t>
      </w:r>
    </w:p>
    <w:p w14:paraId="532E59D5" w14:textId="77777777" w:rsidR="009425F3" w:rsidRPr="009425F3" w:rsidRDefault="009425F3" w:rsidP="009425F3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mapy ewidencji gruntów wraz z wypisami z rejestru gruntów (oraz ich aktualizację na dzień dostarczenia dokumentacji jeśli będzie to konieczne),</w:t>
      </w:r>
    </w:p>
    <w:p w14:paraId="3439338B" w14:textId="77777777" w:rsidR="009425F3" w:rsidRPr="009425F3" w:rsidRDefault="009425F3" w:rsidP="009425F3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projekt budowlany zawierający m.in.:</w:t>
      </w:r>
    </w:p>
    <w:p w14:paraId="117B3C4E" w14:textId="77777777" w:rsidR="009425F3" w:rsidRPr="009425F3" w:rsidRDefault="009425F3" w:rsidP="00B82D44">
      <w:pPr>
        <w:pStyle w:val="Akapitzlist"/>
        <w:numPr>
          <w:ilvl w:val="0"/>
          <w:numId w:val="45"/>
        </w:numPr>
        <w:spacing w:after="0" w:line="252" w:lineRule="auto"/>
        <w:ind w:hanging="294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projekt zagospodarowania terenu sporządzony na aktualnej mapie do celów projektowych – 6 egz.,</w:t>
      </w:r>
    </w:p>
    <w:p w14:paraId="3FC549E3" w14:textId="77777777" w:rsidR="009425F3" w:rsidRPr="009425F3" w:rsidRDefault="009425F3" w:rsidP="00B82D44">
      <w:pPr>
        <w:pStyle w:val="Akapitzlist"/>
        <w:numPr>
          <w:ilvl w:val="0"/>
          <w:numId w:val="45"/>
        </w:numPr>
        <w:spacing w:after="0" w:line="252" w:lineRule="auto"/>
        <w:ind w:hanging="294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projekt architektoniczno-budowlany (PAB) w 4 egz. i projekt techniczny (PT) w 4 egz. branży drogowej,</w:t>
      </w:r>
    </w:p>
    <w:p w14:paraId="0EB0633B" w14:textId="77777777" w:rsidR="009425F3" w:rsidRPr="009425F3" w:rsidRDefault="009425F3" w:rsidP="00B82D44">
      <w:pPr>
        <w:pStyle w:val="Akapitzlist"/>
        <w:numPr>
          <w:ilvl w:val="0"/>
          <w:numId w:val="45"/>
        </w:numPr>
        <w:spacing w:after="0" w:line="252" w:lineRule="auto"/>
        <w:ind w:hanging="294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projekt architektoniczno-budowlany (PAB) w 4 egz. i projekt techniczny (PT) w 4 egz. branży mostowej,</w:t>
      </w:r>
    </w:p>
    <w:p w14:paraId="1FDB9924" w14:textId="77777777" w:rsidR="009425F3" w:rsidRPr="009425F3" w:rsidRDefault="009425F3" w:rsidP="00B82D44">
      <w:pPr>
        <w:pStyle w:val="Akapitzlist"/>
        <w:numPr>
          <w:ilvl w:val="0"/>
          <w:numId w:val="45"/>
        </w:numPr>
        <w:spacing w:after="0" w:line="252" w:lineRule="auto"/>
        <w:ind w:hanging="294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projekt architektoniczno-budowlany (PAB) w 4 egz. i projekt techniczny (PT) w 4 egz. branży elektrycznej,</w:t>
      </w:r>
    </w:p>
    <w:p w14:paraId="468EB13A" w14:textId="77777777" w:rsidR="009425F3" w:rsidRPr="009425F3" w:rsidRDefault="009425F3" w:rsidP="00B82D44">
      <w:pPr>
        <w:pStyle w:val="Akapitzlist"/>
        <w:numPr>
          <w:ilvl w:val="0"/>
          <w:numId w:val="45"/>
        </w:numPr>
        <w:spacing w:after="0" w:line="252" w:lineRule="auto"/>
        <w:ind w:hanging="294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projekt architektoniczno-budowlany (PAB) w 4 egz. i projekt techniczny (PT) w 4 egz. budowy kanału technologicznego (</w:t>
      </w:r>
      <w:proofErr w:type="spellStart"/>
      <w:r w:rsidRPr="009425F3">
        <w:rPr>
          <w:rFonts w:ascii="Times New Roman" w:hAnsi="Times New Roman" w:cs="Times New Roman"/>
        </w:rPr>
        <w:t>jeżli</w:t>
      </w:r>
      <w:proofErr w:type="spellEnd"/>
      <w:r w:rsidRPr="009425F3">
        <w:rPr>
          <w:rFonts w:ascii="Times New Roman" w:hAnsi="Times New Roman" w:cs="Times New Roman"/>
        </w:rPr>
        <w:t xml:space="preserve"> jest wymagany przepisami prawa),</w:t>
      </w:r>
    </w:p>
    <w:p w14:paraId="6B31CBEB" w14:textId="77777777" w:rsidR="009425F3" w:rsidRPr="009425F3" w:rsidRDefault="009425F3" w:rsidP="00B82D44">
      <w:pPr>
        <w:pStyle w:val="Akapitzlist"/>
        <w:numPr>
          <w:ilvl w:val="0"/>
          <w:numId w:val="45"/>
        </w:numPr>
        <w:spacing w:after="0" w:line="252" w:lineRule="auto"/>
        <w:ind w:hanging="294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projekt architektoniczno-budowlany (PAB) w 4 egz. i projekt techniczny (PT) w 4 egz. dla wszystkich branż kolidujących z planowaną inwestycją, w tym między innymi: branży sanitarnej (oddzielne opracowania dla każdej sieci: woda, gaz i inne wymagane), elektroenergetycznej, telekomunikacyjnej, itp. (jeżeli występują).</w:t>
      </w:r>
    </w:p>
    <w:p w14:paraId="7068EC02" w14:textId="77777777" w:rsidR="009425F3" w:rsidRPr="009425F3" w:rsidRDefault="009425F3" w:rsidP="009425F3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projekty wykonawcze dla każdej z branż m.in.:</w:t>
      </w:r>
    </w:p>
    <w:p w14:paraId="0432E977" w14:textId="77777777" w:rsidR="009425F3" w:rsidRPr="009425F3" w:rsidRDefault="009425F3" w:rsidP="00B82D44">
      <w:pPr>
        <w:pStyle w:val="Akapitzlist"/>
        <w:numPr>
          <w:ilvl w:val="0"/>
          <w:numId w:val="47"/>
        </w:numPr>
        <w:spacing w:after="0" w:line="252" w:lineRule="auto"/>
        <w:ind w:hanging="294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projekt wykonawczy (PW) branży drogowej – 4 egz.,</w:t>
      </w:r>
    </w:p>
    <w:p w14:paraId="30331A87" w14:textId="77777777" w:rsidR="009425F3" w:rsidRPr="009425F3" w:rsidRDefault="009425F3" w:rsidP="00B82D44">
      <w:pPr>
        <w:pStyle w:val="Akapitzlist"/>
        <w:numPr>
          <w:ilvl w:val="0"/>
          <w:numId w:val="47"/>
        </w:numPr>
        <w:spacing w:after="0" w:line="252" w:lineRule="auto"/>
        <w:ind w:hanging="294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projekt wykonawczy (PW) branży mostowej – 4 egz.,</w:t>
      </w:r>
    </w:p>
    <w:p w14:paraId="338D6B89" w14:textId="77777777" w:rsidR="009425F3" w:rsidRPr="009425F3" w:rsidRDefault="009425F3" w:rsidP="00B82D44">
      <w:pPr>
        <w:pStyle w:val="Akapitzlist"/>
        <w:numPr>
          <w:ilvl w:val="0"/>
          <w:numId w:val="47"/>
        </w:numPr>
        <w:spacing w:after="0" w:line="252" w:lineRule="auto"/>
        <w:ind w:hanging="294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projekt wykonawczy (PW) branży elektrycznej – 4 egz.,</w:t>
      </w:r>
    </w:p>
    <w:p w14:paraId="53632CFA" w14:textId="77777777" w:rsidR="009425F3" w:rsidRPr="009425F3" w:rsidRDefault="009425F3" w:rsidP="00B82D44">
      <w:pPr>
        <w:pStyle w:val="Akapitzlist"/>
        <w:numPr>
          <w:ilvl w:val="0"/>
          <w:numId w:val="47"/>
        </w:numPr>
        <w:spacing w:after="0" w:line="252" w:lineRule="auto"/>
        <w:ind w:hanging="294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projekt wykonawczy (PW) budowy kanału technologicznego – 4 egz. (</w:t>
      </w:r>
      <w:proofErr w:type="spellStart"/>
      <w:r w:rsidRPr="009425F3">
        <w:rPr>
          <w:rFonts w:ascii="Times New Roman" w:hAnsi="Times New Roman" w:cs="Times New Roman"/>
        </w:rPr>
        <w:t>jeżli</w:t>
      </w:r>
      <w:proofErr w:type="spellEnd"/>
      <w:r w:rsidRPr="009425F3">
        <w:rPr>
          <w:rFonts w:ascii="Times New Roman" w:hAnsi="Times New Roman" w:cs="Times New Roman"/>
        </w:rPr>
        <w:t xml:space="preserve"> jest wymagany przepisami prawa),</w:t>
      </w:r>
    </w:p>
    <w:p w14:paraId="1EC1543B" w14:textId="77777777" w:rsidR="009425F3" w:rsidRPr="009425F3" w:rsidRDefault="009425F3" w:rsidP="00B82D44">
      <w:pPr>
        <w:pStyle w:val="Akapitzlist"/>
        <w:numPr>
          <w:ilvl w:val="0"/>
          <w:numId w:val="47"/>
        </w:numPr>
        <w:spacing w:after="0" w:line="252" w:lineRule="auto"/>
        <w:ind w:hanging="294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projekt wykonawczy (PW) dla wszystkich branż kolidujących z planowaną inwestycją, w tym między innymi: branży sanitarnej (oddzielne opracowania dla każdej sieci: woda, gaz i inne wymagane), elektroenergetycznej, telekomunikacyjnej, itp. – 4 egz. (jeżeli występują),</w:t>
      </w:r>
    </w:p>
    <w:p w14:paraId="79C91400" w14:textId="77777777" w:rsidR="009425F3" w:rsidRPr="009425F3" w:rsidRDefault="009425F3" w:rsidP="009425F3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kosztorys inwestorski – po 2 egz. dla każdej branży,</w:t>
      </w:r>
    </w:p>
    <w:p w14:paraId="32114986" w14:textId="77777777" w:rsidR="009425F3" w:rsidRPr="009425F3" w:rsidRDefault="009425F3" w:rsidP="009425F3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przedmiar robót – po 2 egz. dla każdej branży,</w:t>
      </w:r>
    </w:p>
    <w:p w14:paraId="5C3E6787" w14:textId="77777777" w:rsidR="009425F3" w:rsidRPr="009425F3" w:rsidRDefault="009425F3" w:rsidP="009425F3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specyfikacja techniczna wykonania i odbioru robót – po 2 egz. dla każdej branży,</w:t>
      </w:r>
    </w:p>
    <w:p w14:paraId="61169BAE" w14:textId="77777777" w:rsidR="009425F3" w:rsidRDefault="009425F3" w:rsidP="009425F3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projekt stałej organizacji ruchu – 4 egz.,</w:t>
      </w:r>
    </w:p>
    <w:p w14:paraId="3B5F42CB" w14:textId="77777777" w:rsidR="00C73E7E" w:rsidRPr="009425F3" w:rsidRDefault="00C73E7E" w:rsidP="009425F3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sygnalizacji świetlnej – 4 </w:t>
      </w:r>
      <w:r w:rsidR="0079558E">
        <w:rPr>
          <w:rFonts w:ascii="Times New Roman" w:hAnsi="Times New Roman" w:cs="Times New Roman"/>
        </w:rPr>
        <w:t>egz.,</w:t>
      </w:r>
    </w:p>
    <w:p w14:paraId="509244C1" w14:textId="77777777" w:rsidR="009425F3" w:rsidRPr="009425F3" w:rsidRDefault="009425F3" w:rsidP="009425F3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operat wodnoprawny wraz z uzyskaniem pozwolenia wodnoprawnego, gdy będzie wymagane,</w:t>
      </w:r>
    </w:p>
    <w:p w14:paraId="1664863E" w14:textId="77777777" w:rsidR="009425F3" w:rsidRPr="009425F3" w:rsidRDefault="009425F3" w:rsidP="009425F3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 xml:space="preserve">karta informacyjna przedsięwzięcia (obligatoryjnie) ewentualnie raport o oddziaływaniu na środowisko wraz z uzyskaniem decyzji środowiskowej, o której mowa w art. 62a ustawy o udostępnianiu informacji o środowisku i jego ochronie, udziale społeczeństwa w ochronie środowiska oraz o ocenach oddziaływania na środowisko (Dz. U. z 2024 r. poz. 1112 z </w:t>
      </w:r>
      <w:proofErr w:type="spellStart"/>
      <w:r w:rsidRPr="009425F3">
        <w:rPr>
          <w:rFonts w:ascii="Times New Roman" w:hAnsi="Times New Roman" w:cs="Times New Roman"/>
        </w:rPr>
        <w:t>późn</w:t>
      </w:r>
      <w:proofErr w:type="spellEnd"/>
      <w:r w:rsidRPr="009425F3">
        <w:rPr>
          <w:rFonts w:ascii="Times New Roman" w:hAnsi="Times New Roman" w:cs="Times New Roman"/>
        </w:rPr>
        <w:t>. zm.) wraz z wymaganymi załącznikami – 5 egz.,</w:t>
      </w:r>
    </w:p>
    <w:p w14:paraId="297EC21B" w14:textId="77777777" w:rsidR="009425F3" w:rsidRPr="009425F3" w:rsidRDefault="009425F3" w:rsidP="009425F3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badania geotechniczne gruntu,</w:t>
      </w:r>
    </w:p>
    <w:p w14:paraId="7EE94784" w14:textId="77777777" w:rsidR="009425F3" w:rsidRPr="009425F3" w:rsidRDefault="009425F3" w:rsidP="009425F3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lastRenderedPageBreak/>
        <w:t>materiały do wniosku o wydanie ZRID m. in. mapy w skali co najmniej 1:5000 przedstawiającej proponowany przebieg drogi, z zaznaczeniem terenu niezbędnego dla obiektów budowlanych, oraz istniejące uzbrojenie terenu – 5 szt.,</w:t>
      </w:r>
    </w:p>
    <w:p w14:paraId="56699E9E" w14:textId="77777777" w:rsidR="009425F3" w:rsidRPr="009425F3" w:rsidRDefault="009425F3" w:rsidP="009425F3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opracowanie całej dokumentacji projektowej w formie elektronicznej, tj. dokumentacja rysunkowa w formacie DWG i PDF, kosztorys inwestorski oraz przedmiary w formacie PDF i ATH oraz odczytywanym przez program Excel wersja 97, pozostałe opracowania i części opisowe do projektów w formacie PDF i DOC na nośniku informacji (CD, DVD lub pendrive),</w:t>
      </w:r>
    </w:p>
    <w:p w14:paraId="2CF7036B" w14:textId="77777777" w:rsidR="009425F3" w:rsidRPr="009425F3" w:rsidRDefault="009425F3" w:rsidP="009425F3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oświadczenie projektanta o sporządzeniu projektu technicznego, dotyczącego zamierzenia budowlanego zgodnie z obowiązującymi przepisami, zasadami wiedzy technicznej, projektem zagospodarowania działki lub terenu oraz projektem architektoniczno-budowalnym oraz rozstrzygnięciami dotyczącymi zamierzenia budowlanego,</w:t>
      </w:r>
    </w:p>
    <w:p w14:paraId="1B4AE88E" w14:textId="77777777" w:rsidR="009425F3" w:rsidRPr="009425F3" w:rsidRDefault="009425F3" w:rsidP="009425F3">
      <w:pPr>
        <w:pStyle w:val="Akapitzlist"/>
        <w:numPr>
          <w:ilvl w:val="0"/>
          <w:numId w:val="35"/>
        </w:numPr>
        <w:spacing w:after="0" w:line="252" w:lineRule="auto"/>
        <w:ind w:left="993" w:hanging="426"/>
        <w:jc w:val="both"/>
        <w:rPr>
          <w:rFonts w:ascii="Times New Roman" w:hAnsi="Times New Roman" w:cs="Times New Roman"/>
        </w:rPr>
      </w:pPr>
      <w:r w:rsidRPr="009425F3">
        <w:rPr>
          <w:rFonts w:ascii="Times New Roman" w:hAnsi="Times New Roman" w:cs="Times New Roman"/>
        </w:rPr>
        <w:t>oświadczenie projektanta sprawdzającego o sporządzeniu projektu technicznego, dotyczącego zamierzenia budowlanego zgodnie z obowiązującymi przepisami, zasadami wiedzy technicznej, projektem zagospodarowania działki lub terenu oraz projektem architektoniczno-budowalnym oraz rozstrzygnięciami dotyczącymi zamierzenia budowlanego.</w:t>
      </w:r>
    </w:p>
    <w:p w14:paraId="23C84A68" w14:textId="77777777" w:rsidR="009425F3" w:rsidRDefault="009425F3" w:rsidP="0069563C">
      <w:pPr>
        <w:pStyle w:val="Akapitzlist"/>
        <w:autoSpaceDE w:val="0"/>
        <w:autoSpaceDN w:val="0"/>
        <w:adjustRightInd w:val="0"/>
        <w:spacing w:after="0" w:line="252" w:lineRule="auto"/>
        <w:ind w:left="993"/>
        <w:jc w:val="both"/>
        <w:rPr>
          <w:rFonts w:ascii="Times New Roman" w:hAnsi="Times New Roman" w:cs="Times New Roman"/>
        </w:rPr>
      </w:pPr>
    </w:p>
    <w:p w14:paraId="55DB41CF" w14:textId="77777777" w:rsidR="005701A3" w:rsidRPr="005E7AC3" w:rsidRDefault="005701A3" w:rsidP="003339F7">
      <w:pPr>
        <w:pStyle w:val="Akapitzlist"/>
        <w:numPr>
          <w:ilvl w:val="0"/>
          <w:numId w:val="1"/>
        </w:numPr>
        <w:spacing w:after="0" w:line="252" w:lineRule="auto"/>
        <w:ind w:left="567" w:hanging="20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E7AC3">
        <w:rPr>
          <w:rFonts w:ascii="Times New Roman" w:eastAsia="Times New Roman" w:hAnsi="Times New Roman" w:cs="Times New Roman"/>
          <w:b/>
          <w:lang w:eastAsia="pl-PL"/>
        </w:rPr>
        <w:t>Opis przedmiotu zamówienia</w:t>
      </w:r>
    </w:p>
    <w:p w14:paraId="57788DB8" w14:textId="77777777" w:rsidR="00D90F04" w:rsidRDefault="00D93C61" w:rsidP="006A5A96">
      <w:pPr>
        <w:autoSpaceDE w:val="0"/>
        <w:autoSpaceDN w:val="0"/>
        <w:adjustRightInd w:val="0"/>
        <w:spacing w:after="0" w:line="252" w:lineRule="auto"/>
        <w:ind w:left="567" w:firstLine="397"/>
        <w:jc w:val="both"/>
        <w:rPr>
          <w:rFonts w:ascii="Times New Roman" w:hAnsi="Times New Roman" w:cs="Times New Roman"/>
        </w:rPr>
      </w:pPr>
      <w:r w:rsidRPr="005E7AC3">
        <w:rPr>
          <w:rFonts w:ascii="Times New Roman" w:hAnsi="Times New Roman" w:cs="Times New Roman"/>
        </w:rPr>
        <w:t>Przedmiotem</w:t>
      </w:r>
      <w:r w:rsidRPr="00FF7EEE">
        <w:rPr>
          <w:rFonts w:ascii="Times New Roman" w:hAnsi="Times New Roman" w:cs="Times New Roman"/>
        </w:rPr>
        <w:t xml:space="preserve"> zamierzenia budowlanego jest:</w:t>
      </w:r>
      <w:r w:rsidR="00AA0129" w:rsidRPr="00FF7EEE">
        <w:rPr>
          <w:rFonts w:ascii="Times New Roman" w:hAnsi="Times New Roman" w:cs="Times New Roman"/>
        </w:rPr>
        <w:t xml:space="preserve"> </w:t>
      </w:r>
      <w:r w:rsidR="001310EC" w:rsidRPr="00FF7EEE">
        <w:rPr>
          <w:rFonts w:ascii="Times New Roman" w:hAnsi="Times New Roman" w:cs="Times New Roman"/>
        </w:rPr>
        <w:t xml:space="preserve">budowa drogi dla rowerów </w:t>
      </w:r>
      <w:r w:rsidR="00EA3183">
        <w:rPr>
          <w:rFonts w:ascii="Times New Roman" w:hAnsi="Times New Roman" w:cs="Times New Roman"/>
        </w:rPr>
        <w:t>(</w:t>
      </w:r>
      <w:r w:rsidR="008642DE">
        <w:rPr>
          <w:rFonts w:ascii="Times New Roman" w:hAnsi="Times New Roman" w:cs="Times New Roman"/>
        </w:rPr>
        <w:t xml:space="preserve">zalecana szerokość </w:t>
      </w:r>
      <w:r w:rsidR="00EA3183">
        <w:rPr>
          <w:rFonts w:ascii="Times New Roman" w:hAnsi="Times New Roman" w:cs="Times New Roman"/>
        </w:rPr>
        <w:t>3,00 m</w:t>
      </w:r>
      <w:r w:rsidR="008642DE">
        <w:rPr>
          <w:rFonts w:ascii="Times New Roman" w:hAnsi="Times New Roman" w:cs="Times New Roman"/>
        </w:rPr>
        <w:t xml:space="preserve"> z osiowym pasem</w:t>
      </w:r>
      <w:r w:rsidR="00EA3183">
        <w:rPr>
          <w:rFonts w:ascii="Times New Roman" w:hAnsi="Times New Roman" w:cs="Times New Roman"/>
        </w:rPr>
        <w:t xml:space="preserve">) </w:t>
      </w:r>
      <w:r w:rsidR="00D94D04">
        <w:rPr>
          <w:rFonts w:ascii="Times New Roman" w:hAnsi="Times New Roman" w:cs="Times New Roman"/>
        </w:rPr>
        <w:t>oraz </w:t>
      </w:r>
      <w:r w:rsidR="00766668" w:rsidRPr="00FF7EEE">
        <w:rPr>
          <w:rFonts w:ascii="Times New Roman" w:hAnsi="Times New Roman" w:cs="Times New Roman"/>
        </w:rPr>
        <w:t xml:space="preserve">przebudowa istniejącej drogi dla pieszych </w:t>
      </w:r>
      <w:r w:rsidR="001310EC" w:rsidRPr="00FF7EEE">
        <w:rPr>
          <w:rFonts w:ascii="Times New Roman" w:hAnsi="Times New Roman" w:cs="Times New Roman"/>
        </w:rPr>
        <w:t xml:space="preserve">wzdłuż </w:t>
      </w:r>
      <w:r w:rsidR="003B5444" w:rsidRPr="00FF7EEE">
        <w:rPr>
          <w:rFonts w:ascii="Times New Roman" w:hAnsi="Times New Roman" w:cs="Times New Roman"/>
        </w:rPr>
        <w:t>drogi powiatowej n</w:t>
      </w:r>
      <w:r w:rsidR="00D90F04" w:rsidRPr="00FF7EEE">
        <w:rPr>
          <w:rFonts w:ascii="Times New Roman" w:hAnsi="Times New Roman" w:cs="Times New Roman"/>
        </w:rPr>
        <w:t>r 1160</w:t>
      </w:r>
      <w:r w:rsidR="00493397">
        <w:rPr>
          <w:rFonts w:ascii="Times New Roman" w:hAnsi="Times New Roman" w:cs="Times New Roman"/>
        </w:rPr>
        <w:t xml:space="preserve"> </w:t>
      </w:r>
      <w:r w:rsidR="00D90F04" w:rsidRPr="00FF7EEE">
        <w:rPr>
          <w:rFonts w:ascii="Times New Roman" w:hAnsi="Times New Roman" w:cs="Times New Roman"/>
        </w:rPr>
        <w:t xml:space="preserve">L - </w:t>
      </w:r>
      <w:r w:rsidR="001310EC" w:rsidRPr="00FF7EEE">
        <w:rPr>
          <w:rFonts w:ascii="Times New Roman" w:hAnsi="Times New Roman" w:cs="Times New Roman"/>
        </w:rPr>
        <w:t xml:space="preserve">Al. Jana Pawła II </w:t>
      </w:r>
      <w:r w:rsidR="003B5444" w:rsidRPr="00FF7EEE">
        <w:rPr>
          <w:rFonts w:ascii="Times New Roman" w:hAnsi="Times New Roman" w:cs="Times New Roman"/>
        </w:rPr>
        <w:t xml:space="preserve">na odcinku </w:t>
      </w:r>
      <w:r w:rsidR="00B36279">
        <w:rPr>
          <w:rFonts w:ascii="Times New Roman" w:hAnsi="Times New Roman" w:cs="Times New Roman"/>
        </w:rPr>
        <w:t>od </w:t>
      </w:r>
      <w:r w:rsidR="006B77E6" w:rsidRPr="00FF7EEE">
        <w:rPr>
          <w:rFonts w:ascii="Times New Roman" w:hAnsi="Times New Roman" w:cs="Times New Roman"/>
        </w:rPr>
        <w:t>mostu na rzece</w:t>
      </w:r>
      <w:r w:rsidR="00492C78" w:rsidRPr="00FF7EEE">
        <w:rPr>
          <w:rFonts w:ascii="Times New Roman" w:hAnsi="Times New Roman" w:cs="Times New Roman"/>
        </w:rPr>
        <w:t xml:space="preserve"> Krzna </w:t>
      </w:r>
      <w:r w:rsidR="0016413A" w:rsidRPr="00FF7EEE">
        <w:rPr>
          <w:rFonts w:ascii="Times New Roman" w:hAnsi="Times New Roman" w:cs="Times New Roman"/>
        </w:rPr>
        <w:t>(</w:t>
      </w:r>
      <w:r w:rsidR="00493397">
        <w:rPr>
          <w:rFonts w:ascii="Times New Roman" w:hAnsi="Times New Roman" w:cs="Times New Roman"/>
        </w:rPr>
        <w:t>zabytkowy most dawnej</w:t>
      </w:r>
      <w:r w:rsidR="0016413A" w:rsidRPr="00FF7EEE">
        <w:rPr>
          <w:rFonts w:ascii="Times New Roman" w:hAnsi="Times New Roman" w:cs="Times New Roman"/>
        </w:rPr>
        <w:t xml:space="preserve"> kolei</w:t>
      </w:r>
      <w:r w:rsidR="001A0DDA" w:rsidRPr="00FF7EEE">
        <w:rPr>
          <w:rFonts w:ascii="Times New Roman" w:hAnsi="Times New Roman" w:cs="Times New Roman"/>
        </w:rPr>
        <w:t xml:space="preserve"> wąskotorowej) </w:t>
      </w:r>
      <w:r w:rsidR="00D94D04">
        <w:rPr>
          <w:rFonts w:ascii="Times New Roman" w:hAnsi="Times New Roman" w:cs="Times New Roman"/>
        </w:rPr>
        <w:t>do </w:t>
      </w:r>
      <w:r w:rsidR="00493397">
        <w:rPr>
          <w:rFonts w:ascii="Times New Roman" w:hAnsi="Times New Roman" w:cs="Times New Roman"/>
        </w:rPr>
        <w:t xml:space="preserve">skrzyżowania z ul. </w:t>
      </w:r>
      <w:r w:rsidR="00212B5E">
        <w:rPr>
          <w:rFonts w:ascii="Times New Roman" w:hAnsi="Times New Roman" w:cs="Times New Roman"/>
        </w:rPr>
        <w:t>Parkową (drogą powiatową nr 1160</w:t>
      </w:r>
      <w:r w:rsidR="00493397">
        <w:rPr>
          <w:rFonts w:ascii="Times New Roman" w:hAnsi="Times New Roman" w:cs="Times New Roman"/>
        </w:rPr>
        <w:t xml:space="preserve"> L) </w:t>
      </w:r>
      <w:r w:rsidR="009D0D60">
        <w:rPr>
          <w:rFonts w:ascii="Times New Roman" w:hAnsi="Times New Roman" w:cs="Times New Roman"/>
        </w:rPr>
        <w:t xml:space="preserve">- </w:t>
      </w:r>
      <w:r w:rsidR="00487231">
        <w:rPr>
          <w:rFonts w:ascii="Times New Roman" w:hAnsi="Times New Roman" w:cs="Times New Roman"/>
        </w:rPr>
        <w:t xml:space="preserve">odcinek </w:t>
      </w:r>
      <w:r w:rsidR="00350EEB" w:rsidRPr="00FF7EEE">
        <w:rPr>
          <w:rFonts w:ascii="Times New Roman" w:hAnsi="Times New Roman" w:cs="Times New Roman"/>
        </w:rPr>
        <w:t>ok </w:t>
      </w:r>
      <w:r w:rsidR="00350EEB">
        <w:rPr>
          <w:rFonts w:ascii="Times New Roman" w:hAnsi="Times New Roman" w:cs="Times New Roman"/>
        </w:rPr>
        <w:t>609,8</w:t>
      </w:r>
      <w:r w:rsidR="009C57F4">
        <w:rPr>
          <w:rFonts w:ascii="Times New Roman" w:hAnsi="Times New Roman" w:cs="Times New Roman"/>
        </w:rPr>
        <w:t>0 </w:t>
      </w:r>
      <w:r w:rsidR="00350EEB" w:rsidRPr="00FF7EEE">
        <w:rPr>
          <w:rFonts w:ascii="Times New Roman" w:hAnsi="Times New Roman" w:cs="Times New Roman"/>
        </w:rPr>
        <w:t>m</w:t>
      </w:r>
      <w:r w:rsidR="00350EEB">
        <w:rPr>
          <w:rFonts w:ascii="Times New Roman" w:hAnsi="Times New Roman" w:cs="Times New Roman"/>
        </w:rPr>
        <w:t xml:space="preserve"> </w:t>
      </w:r>
      <w:r w:rsidR="009C57F4">
        <w:rPr>
          <w:rFonts w:ascii="Times New Roman" w:hAnsi="Times New Roman" w:cs="Times New Roman"/>
        </w:rPr>
        <w:br/>
      </w:r>
      <w:r w:rsidR="005B56D4" w:rsidRPr="00FF7EEE">
        <w:rPr>
          <w:rFonts w:ascii="Times New Roman" w:hAnsi="Times New Roman" w:cs="Times New Roman"/>
        </w:rPr>
        <w:t xml:space="preserve">od </w:t>
      </w:r>
      <w:r w:rsidR="00EA3C46" w:rsidRPr="00FF7EEE">
        <w:rPr>
          <w:rFonts w:ascii="Times New Roman" w:hAnsi="Times New Roman" w:cs="Times New Roman"/>
        </w:rPr>
        <w:t xml:space="preserve">ok </w:t>
      </w:r>
      <w:r w:rsidR="0010181B">
        <w:rPr>
          <w:rFonts w:ascii="Times New Roman" w:hAnsi="Times New Roman" w:cs="Times New Roman"/>
        </w:rPr>
        <w:t>km 2+073</w:t>
      </w:r>
      <w:r w:rsidR="00A8637C" w:rsidRPr="00FF7EEE">
        <w:rPr>
          <w:rFonts w:ascii="Times New Roman" w:hAnsi="Times New Roman" w:cs="Times New Roman"/>
        </w:rPr>
        <w:t>,80</w:t>
      </w:r>
      <w:r w:rsidR="005B56D4" w:rsidRPr="00FF7EEE">
        <w:rPr>
          <w:rFonts w:ascii="Times New Roman" w:hAnsi="Times New Roman" w:cs="Times New Roman"/>
        </w:rPr>
        <w:t xml:space="preserve"> do </w:t>
      </w:r>
      <w:r w:rsidR="00EA3C46" w:rsidRPr="00FF7EEE">
        <w:rPr>
          <w:rFonts w:ascii="Times New Roman" w:hAnsi="Times New Roman" w:cs="Times New Roman"/>
        </w:rPr>
        <w:t xml:space="preserve">ok km </w:t>
      </w:r>
      <w:r w:rsidR="00A8637C" w:rsidRPr="00FF7EEE">
        <w:rPr>
          <w:rFonts w:ascii="Times New Roman" w:hAnsi="Times New Roman" w:cs="Times New Roman"/>
        </w:rPr>
        <w:t>2</w:t>
      </w:r>
      <w:r w:rsidR="00377476">
        <w:rPr>
          <w:rFonts w:ascii="Times New Roman" w:hAnsi="Times New Roman" w:cs="Times New Roman"/>
        </w:rPr>
        <w:t>+</w:t>
      </w:r>
      <w:r w:rsidR="00B873F3">
        <w:rPr>
          <w:rFonts w:ascii="Times New Roman" w:hAnsi="Times New Roman" w:cs="Times New Roman"/>
        </w:rPr>
        <w:t>683,6</w:t>
      </w:r>
      <w:r w:rsidR="00A8637C" w:rsidRPr="00FF7EEE">
        <w:rPr>
          <w:rFonts w:ascii="Times New Roman" w:hAnsi="Times New Roman" w:cs="Times New Roman"/>
        </w:rPr>
        <w:t>0</w:t>
      </w:r>
      <w:r w:rsidR="00350EEB">
        <w:rPr>
          <w:rFonts w:ascii="Times New Roman" w:hAnsi="Times New Roman" w:cs="Times New Roman"/>
        </w:rPr>
        <w:t>.</w:t>
      </w:r>
    </w:p>
    <w:p w14:paraId="46E1BEC9" w14:textId="77777777" w:rsidR="002665D4" w:rsidRDefault="009D0D60" w:rsidP="003E677D">
      <w:pPr>
        <w:autoSpaceDE w:val="0"/>
        <w:autoSpaceDN w:val="0"/>
        <w:adjustRightInd w:val="0"/>
        <w:spacing w:after="0" w:line="252" w:lineRule="auto"/>
        <w:ind w:left="567" w:firstLine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zobowiązany będzie również do przeprowadzenia ekspertyzy </w:t>
      </w:r>
      <w:r w:rsidR="0040480C">
        <w:rPr>
          <w:rFonts w:ascii="Times New Roman" w:hAnsi="Times New Roman" w:cs="Times New Roman"/>
        </w:rPr>
        <w:t>w</w:t>
      </w:r>
      <w:r w:rsidR="009C57F4">
        <w:rPr>
          <w:rFonts w:ascii="Times New Roman" w:hAnsi="Times New Roman" w:cs="Times New Roman"/>
        </w:rPr>
        <w:t>/w</w:t>
      </w:r>
      <w:r w:rsidR="0040480C">
        <w:rPr>
          <w:rFonts w:ascii="Times New Roman" w:hAnsi="Times New Roman" w:cs="Times New Roman"/>
        </w:rPr>
        <w:t xml:space="preserve"> obiektu mostowego na rzece Krzna</w:t>
      </w:r>
      <w:r w:rsidR="00FA0F9E">
        <w:rPr>
          <w:rFonts w:ascii="Times New Roman" w:hAnsi="Times New Roman" w:cs="Times New Roman"/>
        </w:rPr>
        <w:t xml:space="preserve"> (zabytkowy most dawnej</w:t>
      </w:r>
      <w:r w:rsidR="00FA0F9E" w:rsidRPr="00FF7EEE">
        <w:rPr>
          <w:rFonts w:ascii="Times New Roman" w:hAnsi="Times New Roman" w:cs="Times New Roman"/>
        </w:rPr>
        <w:t xml:space="preserve"> </w:t>
      </w:r>
      <w:r w:rsidR="003B5D9C">
        <w:rPr>
          <w:rFonts w:ascii="Times New Roman" w:hAnsi="Times New Roman" w:cs="Times New Roman"/>
        </w:rPr>
        <w:t>Bialskiej Kolei W</w:t>
      </w:r>
      <w:r w:rsidR="00FA0F9E" w:rsidRPr="00FF7EEE">
        <w:rPr>
          <w:rFonts w:ascii="Times New Roman" w:hAnsi="Times New Roman" w:cs="Times New Roman"/>
        </w:rPr>
        <w:t>ąskotorowej</w:t>
      </w:r>
      <w:r w:rsidR="00FA0F9E">
        <w:rPr>
          <w:rFonts w:ascii="Times New Roman" w:hAnsi="Times New Roman" w:cs="Times New Roman"/>
        </w:rPr>
        <w:t xml:space="preserve">) </w:t>
      </w:r>
      <w:r w:rsidR="006A5A96">
        <w:rPr>
          <w:rFonts w:ascii="Times New Roman" w:hAnsi="Times New Roman" w:cs="Times New Roman"/>
        </w:rPr>
        <w:t>wraz z </w:t>
      </w:r>
      <w:r w:rsidR="0040480C">
        <w:rPr>
          <w:rFonts w:ascii="Times New Roman" w:hAnsi="Times New Roman" w:cs="Times New Roman"/>
        </w:rPr>
        <w:t xml:space="preserve">zaproponowaniem </w:t>
      </w:r>
      <w:r w:rsidR="00FA0F9E">
        <w:rPr>
          <w:rFonts w:ascii="Times New Roman" w:hAnsi="Times New Roman" w:cs="Times New Roman"/>
        </w:rPr>
        <w:t xml:space="preserve">sposobu remontu/przebudowy </w:t>
      </w:r>
      <w:r w:rsidR="0040480C">
        <w:rPr>
          <w:rFonts w:ascii="Times New Roman" w:hAnsi="Times New Roman" w:cs="Times New Roman"/>
        </w:rPr>
        <w:t>obiektu</w:t>
      </w:r>
      <w:r w:rsidR="002665D4">
        <w:rPr>
          <w:rFonts w:ascii="Times New Roman" w:hAnsi="Times New Roman" w:cs="Times New Roman"/>
        </w:rPr>
        <w:t xml:space="preserve"> mającym na celu </w:t>
      </w:r>
      <w:r w:rsidR="00FA0F9E">
        <w:rPr>
          <w:rFonts w:ascii="Times New Roman" w:hAnsi="Times New Roman" w:cs="Times New Roman"/>
        </w:rPr>
        <w:t>włączenie go w sieć miejskich dróg dla pieszych i roweró</w:t>
      </w:r>
      <w:r w:rsidR="00A04B9D">
        <w:rPr>
          <w:rFonts w:ascii="Times New Roman" w:hAnsi="Times New Roman" w:cs="Times New Roman"/>
        </w:rPr>
        <w:t>w</w:t>
      </w:r>
      <w:r w:rsidR="00FA0F9E">
        <w:rPr>
          <w:rFonts w:ascii="Times New Roman" w:hAnsi="Times New Roman" w:cs="Times New Roman"/>
        </w:rPr>
        <w:t xml:space="preserve"> </w:t>
      </w:r>
      <w:r w:rsidR="003E677D">
        <w:rPr>
          <w:rFonts w:ascii="Times New Roman" w:hAnsi="Times New Roman" w:cs="Times New Roman"/>
        </w:rPr>
        <w:t xml:space="preserve">- </w:t>
      </w:r>
      <w:r w:rsidR="00AE067E" w:rsidRPr="00E36C74">
        <w:rPr>
          <w:rFonts w:ascii="Times New Roman" w:hAnsi="Times New Roman" w:cs="Times New Roman"/>
        </w:rPr>
        <w:t>przebudowa mostu po dawnej Bialskiej Kolei Wąskotorowej tj. wykonanie nawierzchni ścieżki rowerowej i drogi dla pieszych na obiekcie mo</w:t>
      </w:r>
      <w:r w:rsidR="003E677D">
        <w:rPr>
          <w:rFonts w:ascii="Times New Roman" w:hAnsi="Times New Roman" w:cs="Times New Roman"/>
        </w:rPr>
        <w:t xml:space="preserve">stowym - </w:t>
      </w:r>
      <w:r w:rsidR="00FA0F9E">
        <w:rPr>
          <w:rFonts w:ascii="Times New Roman" w:hAnsi="Times New Roman" w:cs="Times New Roman"/>
        </w:rPr>
        <w:t>jak również zapobiegnięcie dalszego niszczenia obiektu.</w:t>
      </w:r>
      <w:r w:rsidR="005C3556">
        <w:rPr>
          <w:rFonts w:ascii="Times New Roman" w:hAnsi="Times New Roman" w:cs="Times New Roman"/>
        </w:rPr>
        <w:t xml:space="preserve"> Obiekt został</w:t>
      </w:r>
      <w:r w:rsidR="006A5A96">
        <w:rPr>
          <w:rFonts w:ascii="Times New Roman" w:hAnsi="Times New Roman" w:cs="Times New Roman"/>
        </w:rPr>
        <w:t xml:space="preserve"> wpisany do </w:t>
      </w:r>
      <w:r w:rsidR="005C3556">
        <w:rPr>
          <w:rFonts w:ascii="Times New Roman" w:hAnsi="Times New Roman" w:cs="Times New Roman"/>
        </w:rPr>
        <w:t>gminnej ewidencji zabytków.</w:t>
      </w:r>
    </w:p>
    <w:p w14:paraId="5D60F0EC" w14:textId="77777777" w:rsidR="00D34EA8" w:rsidRDefault="00EA2154" w:rsidP="006A5A96">
      <w:pPr>
        <w:autoSpaceDE w:val="0"/>
        <w:autoSpaceDN w:val="0"/>
        <w:adjustRightInd w:val="0"/>
        <w:spacing w:after="0" w:line="252" w:lineRule="auto"/>
        <w:ind w:left="567" w:firstLine="397"/>
        <w:jc w:val="both"/>
        <w:rPr>
          <w:rFonts w:ascii="Times New Roman" w:hAnsi="Times New Roman" w:cs="Times New Roman"/>
        </w:rPr>
      </w:pPr>
      <w:r w:rsidRPr="00FF7EEE">
        <w:rPr>
          <w:rFonts w:ascii="Times New Roman" w:hAnsi="Times New Roman" w:cs="Times New Roman"/>
        </w:rPr>
        <w:t xml:space="preserve">Dokumentacja projektowa swoim zakresem </w:t>
      </w:r>
      <w:r w:rsidR="00D34EA8" w:rsidRPr="00FF7EEE">
        <w:rPr>
          <w:rFonts w:ascii="Times New Roman" w:hAnsi="Times New Roman" w:cs="Times New Roman"/>
        </w:rPr>
        <w:t>powinna obejmować również</w:t>
      </w:r>
      <w:r w:rsidRPr="00FF7EEE">
        <w:rPr>
          <w:rFonts w:ascii="Times New Roman" w:hAnsi="Times New Roman" w:cs="Times New Roman"/>
        </w:rPr>
        <w:t xml:space="preserve">: </w:t>
      </w:r>
      <w:r w:rsidR="00AB5A25" w:rsidRPr="00FF7EEE">
        <w:rPr>
          <w:rFonts w:ascii="Times New Roman" w:hAnsi="Times New Roman" w:cs="Times New Roman"/>
        </w:rPr>
        <w:t xml:space="preserve">budowę </w:t>
      </w:r>
      <w:r w:rsidR="00D34EA8" w:rsidRPr="00FF7EEE">
        <w:rPr>
          <w:rFonts w:ascii="Times New Roman" w:hAnsi="Times New Roman" w:cs="Times New Roman"/>
        </w:rPr>
        <w:t xml:space="preserve">drogi </w:t>
      </w:r>
      <w:r w:rsidR="00D34EA8" w:rsidRPr="00B36279">
        <w:rPr>
          <w:rFonts w:ascii="Times New Roman" w:hAnsi="Times New Roman" w:cs="Times New Roman"/>
        </w:rPr>
        <w:t xml:space="preserve">wzdłuż nasypu Al. Jana Pawła II, która to będzie łączyć się z ścieżką edukacyjną przebiegającą wzdłuż </w:t>
      </w:r>
      <w:r w:rsidR="005C7CF9" w:rsidRPr="00B36279">
        <w:rPr>
          <w:rFonts w:ascii="Times New Roman" w:hAnsi="Times New Roman" w:cs="Times New Roman"/>
        </w:rPr>
        <w:t xml:space="preserve">doliny </w:t>
      </w:r>
      <w:r w:rsidR="00D34EA8" w:rsidRPr="00B36279">
        <w:rPr>
          <w:rFonts w:ascii="Times New Roman" w:hAnsi="Times New Roman" w:cs="Times New Roman"/>
        </w:rPr>
        <w:t xml:space="preserve">rzeki </w:t>
      </w:r>
      <w:r w:rsidR="006D518B" w:rsidRPr="00B36279">
        <w:rPr>
          <w:rFonts w:ascii="Times New Roman" w:hAnsi="Times New Roman" w:cs="Times New Roman"/>
        </w:rPr>
        <w:t>Krzna</w:t>
      </w:r>
      <w:r w:rsidR="005C7CF9" w:rsidRPr="00B36279">
        <w:rPr>
          <w:rFonts w:ascii="Times New Roman" w:hAnsi="Times New Roman" w:cs="Times New Roman"/>
        </w:rPr>
        <w:t xml:space="preserve"> </w:t>
      </w:r>
      <w:r w:rsidR="006D518B" w:rsidRPr="00B36279">
        <w:rPr>
          <w:rFonts w:ascii="Times New Roman" w:hAnsi="Times New Roman" w:cs="Times New Roman"/>
        </w:rPr>
        <w:t>(droga o szer. jezdni</w:t>
      </w:r>
      <w:r w:rsidR="00B36279">
        <w:rPr>
          <w:rFonts w:ascii="Times New Roman" w:hAnsi="Times New Roman" w:cs="Times New Roman"/>
        </w:rPr>
        <w:t xml:space="preserve"> 5,00 m o kategorii ruchu KR0 i </w:t>
      </w:r>
      <w:r w:rsidR="006D518B" w:rsidRPr="00B36279">
        <w:rPr>
          <w:rFonts w:ascii="Times New Roman" w:hAnsi="Times New Roman" w:cs="Times New Roman"/>
        </w:rPr>
        <w:t>nawierzchni z</w:t>
      </w:r>
      <w:r w:rsidR="002A6524">
        <w:rPr>
          <w:rFonts w:ascii="Times New Roman" w:hAnsi="Times New Roman" w:cs="Times New Roman"/>
        </w:rPr>
        <w:t> </w:t>
      </w:r>
      <w:r w:rsidR="00254F97">
        <w:rPr>
          <w:rFonts w:ascii="Times New Roman" w:hAnsi="Times New Roman" w:cs="Times New Roman"/>
        </w:rPr>
        <w:t>betonu asfaltowego</w:t>
      </w:r>
      <w:r w:rsidR="001D714E">
        <w:rPr>
          <w:rFonts w:ascii="Times New Roman" w:hAnsi="Times New Roman" w:cs="Times New Roman"/>
        </w:rPr>
        <w:t>/</w:t>
      </w:r>
      <w:r w:rsidR="002A6524" w:rsidRPr="002A6524">
        <w:rPr>
          <w:rFonts w:ascii="Times New Roman" w:hAnsi="Times New Roman" w:cs="Times New Roman"/>
        </w:rPr>
        <w:t xml:space="preserve">dopuszcza się nawierzchnię z betonowej kostki brukowej </w:t>
      </w:r>
      <w:proofErr w:type="spellStart"/>
      <w:r w:rsidR="002A6524" w:rsidRPr="002A6524">
        <w:rPr>
          <w:rFonts w:ascii="Times New Roman" w:hAnsi="Times New Roman" w:cs="Times New Roman"/>
        </w:rPr>
        <w:t>bezfazowej</w:t>
      </w:r>
      <w:proofErr w:type="spellEnd"/>
      <w:r w:rsidR="002A6524">
        <w:rPr>
          <w:rFonts w:ascii="Times New Roman" w:hAnsi="Times New Roman" w:cs="Times New Roman"/>
        </w:rPr>
        <w:t xml:space="preserve"> w </w:t>
      </w:r>
      <w:r w:rsidR="002A6524" w:rsidRPr="002A6524">
        <w:rPr>
          <w:rFonts w:ascii="Times New Roman" w:hAnsi="Times New Roman" w:cs="Times New Roman"/>
        </w:rPr>
        <w:t>przypadku konieczności poprowadzenia jezdni nad kanalizacją deszczową</w:t>
      </w:r>
      <w:r w:rsidR="006D518B" w:rsidRPr="00B36279">
        <w:rPr>
          <w:rFonts w:ascii="Times New Roman" w:hAnsi="Times New Roman" w:cs="Times New Roman"/>
        </w:rPr>
        <w:t xml:space="preserve">). </w:t>
      </w:r>
      <w:r w:rsidR="005C7CF9" w:rsidRPr="00B36279">
        <w:rPr>
          <w:rFonts w:ascii="Times New Roman" w:hAnsi="Times New Roman" w:cs="Times New Roman"/>
        </w:rPr>
        <w:t xml:space="preserve">Droga ta ma stanowić </w:t>
      </w:r>
      <w:r w:rsidR="006A5275" w:rsidRPr="00B36279">
        <w:rPr>
          <w:rFonts w:ascii="Times New Roman" w:hAnsi="Times New Roman" w:cs="Times New Roman"/>
        </w:rPr>
        <w:t xml:space="preserve">dogodne </w:t>
      </w:r>
      <w:r w:rsidR="005C7CF9" w:rsidRPr="00B36279">
        <w:rPr>
          <w:rFonts w:ascii="Times New Roman" w:hAnsi="Times New Roman" w:cs="Times New Roman"/>
        </w:rPr>
        <w:t>połączeni</w:t>
      </w:r>
      <w:r w:rsidR="00D94D04">
        <w:rPr>
          <w:rFonts w:ascii="Times New Roman" w:hAnsi="Times New Roman" w:cs="Times New Roman"/>
        </w:rPr>
        <w:t>e między w/</w:t>
      </w:r>
      <w:r w:rsidR="006A5A96">
        <w:rPr>
          <w:rFonts w:ascii="Times New Roman" w:hAnsi="Times New Roman" w:cs="Times New Roman"/>
        </w:rPr>
        <w:t>w </w:t>
      </w:r>
      <w:r w:rsidR="005C7CF9" w:rsidRPr="00B36279">
        <w:rPr>
          <w:rFonts w:ascii="Times New Roman" w:hAnsi="Times New Roman" w:cs="Times New Roman"/>
        </w:rPr>
        <w:t xml:space="preserve">ścieżką edukacyjną, a projektowaną drogą dla rowerów, jak również dojazd do </w:t>
      </w:r>
      <w:r w:rsidR="006A5275" w:rsidRPr="00B36279">
        <w:rPr>
          <w:rFonts w:ascii="Times New Roman" w:hAnsi="Times New Roman" w:cs="Times New Roman"/>
        </w:rPr>
        <w:t xml:space="preserve">pobliskiego Rodzinnego Ogrodu </w:t>
      </w:r>
      <w:r w:rsidR="006D518B" w:rsidRPr="00B36279">
        <w:rPr>
          <w:rFonts w:ascii="Times New Roman" w:hAnsi="Times New Roman" w:cs="Times New Roman"/>
        </w:rPr>
        <w:t>Działkowego</w:t>
      </w:r>
      <w:r w:rsidR="006A5275" w:rsidRPr="00B36279">
        <w:rPr>
          <w:rFonts w:ascii="Times New Roman" w:hAnsi="Times New Roman" w:cs="Times New Roman"/>
        </w:rPr>
        <w:t xml:space="preserve"> „Dę</w:t>
      </w:r>
      <w:r w:rsidR="006D518B" w:rsidRPr="00B36279">
        <w:rPr>
          <w:rFonts w:ascii="Times New Roman" w:hAnsi="Times New Roman" w:cs="Times New Roman"/>
        </w:rPr>
        <w:t>bowa</w:t>
      </w:r>
      <w:r w:rsidR="006A5275" w:rsidRPr="00B36279">
        <w:rPr>
          <w:rFonts w:ascii="Times New Roman" w:hAnsi="Times New Roman" w:cs="Times New Roman"/>
        </w:rPr>
        <w:t>”</w:t>
      </w:r>
      <w:r w:rsidR="005C7CF9" w:rsidRPr="00B36279">
        <w:rPr>
          <w:rFonts w:ascii="Times New Roman" w:hAnsi="Times New Roman" w:cs="Times New Roman"/>
        </w:rPr>
        <w:t xml:space="preserve">. </w:t>
      </w:r>
      <w:r w:rsidR="00865F72" w:rsidRPr="00B36279">
        <w:rPr>
          <w:rFonts w:ascii="Times New Roman" w:hAnsi="Times New Roman" w:cs="Times New Roman"/>
        </w:rPr>
        <w:t xml:space="preserve">Wzdłuż </w:t>
      </w:r>
      <w:r w:rsidR="006D518B" w:rsidRPr="00B36279">
        <w:rPr>
          <w:rFonts w:ascii="Times New Roman" w:hAnsi="Times New Roman" w:cs="Times New Roman"/>
        </w:rPr>
        <w:t xml:space="preserve">w/w </w:t>
      </w:r>
      <w:r w:rsidR="00865F72" w:rsidRPr="00B36279">
        <w:rPr>
          <w:rFonts w:ascii="Times New Roman" w:hAnsi="Times New Roman" w:cs="Times New Roman"/>
        </w:rPr>
        <w:t xml:space="preserve">drogi </w:t>
      </w:r>
      <w:r w:rsidR="006D518B" w:rsidRPr="00B36279">
        <w:rPr>
          <w:rFonts w:ascii="Times New Roman" w:hAnsi="Times New Roman" w:cs="Times New Roman"/>
        </w:rPr>
        <w:t xml:space="preserve">osiedlowej </w:t>
      </w:r>
      <w:r w:rsidR="00865F72" w:rsidRPr="00B36279">
        <w:rPr>
          <w:rFonts w:ascii="Times New Roman" w:hAnsi="Times New Roman" w:cs="Times New Roman"/>
        </w:rPr>
        <w:t>należy przewidzieć budowę miejsc postojowych</w:t>
      </w:r>
      <w:r w:rsidR="005F7A4C" w:rsidRPr="00B36279">
        <w:rPr>
          <w:rFonts w:ascii="Times New Roman" w:hAnsi="Times New Roman" w:cs="Times New Roman"/>
        </w:rPr>
        <w:t xml:space="preserve"> dla właścicieli ogródków dział</w:t>
      </w:r>
      <w:r w:rsidR="00493C1C" w:rsidRPr="00B36279">
        <w:rPr>
          <w:rFonts w:ascii="Times New Roman" w:hAnsi="Times New Roman" w:cs="Times New Roman"/>
        </w:rPr>
        <w:t>kowych.</w:t>
      </w:r>
    </w:p>
    <w:p w14:paraId="6B0767A5" w14:textId="77777777" w:rsidR="005A742B" w:rsidRDefault="000A0CB2" w:rsidP="006A5A96">
      <w:pPr>
        <w:autoSpaceDE w:val="0"/>
        <w:autoSpaceDN w:val="0"/>
        <w:adjustRightInd w:val="0"/>
        <w:spacing w:after="0" w:line="252" w:lineRule="auto"/>
        <w:ind w:left="567" w:firstLine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Podejmujący się zadania W</w:t>
      </w:r>
      <w:r w:rsidR="005A742B">
        <w:rPr>
          <w:rFonts w:ascii="Times New Roman" w:hAnsi="Times New Roman" w:cs="Times New Roman"/>
        </w:rPr>
        <w:t>ykonawca przeprowadzi równie</w:t>
      </w:r>
      <w:r w:rsidR="00FA5418">
        <w:rPr>
          <w:rFonts w:ascii="Times New Roman" w:hAnsi="Times New Roman" w:cs="Times New Roman"/>
        </w:rPr>
        <w:t xml:space="preserve">ż analizę ruchu na skrzyżowaniach: </w:t>
      </w:r>
      <w:r w:rsidR="005A742B">
        <w:rPr>
          <w:rFonts w:ascii="Times New Roman" w:hAnsi="Times New Roman" w:cs="Times New Roman"/>
        </w:rPr>
        <w:t>Al.</w:t>
      </w:r>
      <w:r w:rsidR="00287C3C">
        <w:rPr>
          <w:rFonts w:ascii="Times New Roman" w:hAnsi="Times New Roman" w:cs="Times New Roman"/>
        </w:rPr>
        <w:t> </w:t>
      </w:r>
      <w:r w:rsidR="005A742B">
        <w:rPr>
          <w:rFonts w:ascii="Times New Roman" w:hAnsi="Times New Roman" w:cs="Times New Roman"/>
        </w:rPr>
        <w:t xml:space="preserve">Jana Pawła II </w:t>
      </w:r>
      <w:r w:rsidR="00FA5418">
        <w:rPr>
          <w:rFonts w:ascii="Times New Roman" w:hAnsi="Times New Roman" w:cs="Times New Roman"/>
        </w:rPr>
        <w:t xml:space="preserve">(DP 1160 L) </w:t>
      </w:r>
      <w:r w:rsidR="005A742B">
        <w:rPr>
          <w:rFonts w:ascii="Times New Roman" w:hAnsi="Times New Roman" w:cs="Times New Roman"/>
        </w:rPr>
        <w:t xml:space="preserve">i drogi stanowiącej zjazd na parking do </w:t>
      </w:r>
      <w:r w:rsidR="00287C3C">
        <w:rPr>
          <w:rFonts w:ascii="Times New Roman" w:hAnsi="Times New Roman" w:cs="Times New Roman"/>
        </w:rPr>
        <w:t xml:space="preserve">supermarketu </w:t>
      </w:r>
      <w:proofErr w:type="spellStart"/>
      <w:r w:rsidR="00287C3C" w:rsidRPr="00287C3C">
        <w:rPr>
          <w:rFonts w:ascii="Times New Roman" w:hAnsi="Times New Roman" w:cs="Times New Roman"/>
        </w:rPr>
        <w:t>Kaufland</w:t>
      </w:r>
      <w:proofErr w:type="spellEnd"/>
      <w:r w:rsidR="00FA5418">
        <w:rPr>
          <w:rFonts w:ascii="Times New Roman" w:hAnsi="Times New Roman" w:cs="Times New Roman"/>
        </w:rPr>
        <w:t xml:space="preserve"> oraz skrzyżowaniu Al. Jana Pawła II (DP 11160 L) z ul. Orzechową (DP 1162 L).</w:t>
      </w:r>
      <w:r w:rsidR="00287C3C">
        <w:rPr>
          <w:rFonts w:ascii="Times New Roman" w:hAnsi="Times New Roman" w:cs="Times New Roman"/>
        </w:rPr>
        <w:t xml:space="preserve"> </w:t>
      </w:r>
      <w:r w:rsidR="00736C81">
        <w:rPr>
          <w:rFonts w:ascii="Times New Roman" w:hAnsi="Times New Roman" w:cs="Times New Roman"/>
        </w:rPr>
        <w:t>W</w:t>
      </w:r>
      <w:r w:rsidR="00FE0629">
        <w:rPr>
          <w:rFonts w:ascii="Times New Roman" w:hAnsi="Times New Roman" w:cs="Times New Roman"/>
        </w:rPr>
        <w:t>raz z </w:t>
      </w:r>
      <w:r w:rsidR="00736C81">
        <w:rPr>
          <w:rFonts w:ascii="Times New Roman" w:hAnsi="Times New Roman" w:cs="Times New Roman"/>
        </w:rPr>
        <w:t xml:space="preserve">planowaną budową nowej drogi dla rowerów konieczne będzie </w:t>
      </w:r>
      <w:r w:rsidR="00FE0629">
        <w:rPr>
          <w:rFonts w:ascii="Times New Roman" w:hAnsi="Times New Roman" w:cs="Times New Roman"/>
        </w:rPr>
        <w:t>wykonanie nowego przejazdu dla </w:t>
      </w:r>
      <w:r w:rsidR="00736C81">
        <w:rPr>
          <w:rFonts w:ascii="Times New Roman" w:hAnsi="Times New Roman" w:cs="Times New Roman"/>
        </w:rPr>
        <w:t>rowerów wraz z przejściem dla pieszych.</w:t>
      </w:r>
      <w:r w:rsidR="00FE0629">
        <w:rPr>
          <w:rFonts w:ascii="Times New Roman" w:hAnsi="Times New Roman" w:cs="Times New Roman"/>
        </w:rPr>
        <w:t xml:space="preserve"> </w:t>
      </w:r>
      <w:r w:rsidR="006348D4">
        <w:rPr>
          <w:rFonts w:ascii="Times New Roman" w:hAnsi="Times New Roman" w:cs="Times New Roman"/>
        </w:rPr>
        <w:t>Wymusi to m.in. zmianę dotychczasowej sygnalizacji świetlnej. Zamawiający nie wyklucza, że w związku z bezpośrednim sąsiedztwem parkingu przy w/w supermarkecie konieczne będzie dokonanie przebudowy skrzyżowania</w:t>
      </w:r>
      <w:r w:rsidR="00C76762">
        <w:rPr>
          <w:rFonts w:ascii="Times New Roman" w:hAnsi="Times New Roman" w:cs="Times New Roman"/>
        </w:rPr>
        <w:t xml:space="preserve"> – ewentualna likwidacja </w:t>
      </w:r>
      <w:r w:rsidR="00940DD2">
        <w:rPr>
          <w:rFonts w:ascii="Times New Roman" w:hAnsi="Times New Roman" w:cs="Times New Roman"/>
        </w:rPr>
        <w:t>dodatkowych pasów ruchu dla pojazdów skręcających w prawo</w:t>
      </w:r>
      <w:r w:rsidR="00750586">
        <w:rPr>
          <w:rFonts w:ascii="Times New Roman" w:hAnsi="Times New Roman" w:cs="Times New Roman"/>
        </w:rPr>
        <w:t xml:space="preserve"> (D</w:t>
      </w:r>
      <w:r w:rsidR="00797B37">
        <w:rPr>
          <w:rFonts w:ascii="Times New Roman" w:hAnsi="Times New Roman" w:cs="Times New Roman"/>
        </w:rPr>
        <w:t>ecyzja o </w:t>
      </w:r>
      <w:r w:rsidR="00750586">
        <w:rPr>
          <w:rFonts w:ascii="Times New Roman" w:hAnsi="Times New Roman" w:cs="Times New Roman"/>
        </w:rPr>
        <w:t>sposobie rozwiązania projektowego zostanie podjęta wraz z Zamawiającym po uprzednim dokonaniu w/w analizy ruchu).</w:t>
      </w:r>
    </w:p>
    <w:p w14:paraId="162023F3" w14:textId="77777777" w:rsidR="00414B45" w:rsidRPr="00414B45" w:rsidRDefault="00414B45" w:rsidP="00346DA4">
      <w:pPr>
        <w:autoSpaceDE w:val="0"/>
        <w:autoSpaceDN w:val="0"/>
        <w:adjustRightInd w:val="0"/>
        <w:spacing w:after="0" w:line="252" w:lineRule="auto"/>
        <w:ind w:left="567" w:firstLine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Wraz z przebudową skrzyż</w:t>
      </w:r>
      <w:r w:rsidR="00466DFF">
        <w:rPr>
          <w:rFonts w:ascii="Times New Roman" w:hAnsi="Times New Roman" w:cs="Times New Roman"/>
        </w:rPr>
        <w:t>owania zmianie</w:t>
      </w:r>
      <w:r w:rsidRPr="00414B45">
        <w:rPr>
          <w:rFonts w:ascii="Times New Roman" w:hAnsi="Times New Roman" w:cs="Times New Roman"/>
        </w:rPr>
        <w:t xml:space="preserve"> </w:t>
      </w:r>
      <w:r w:rsidR="00466DFF">
        <w:rPr>
          <w:rFonts w:ascii="Times New Roman" w:hAnsi="Times New Roman" w:cs="Times New Roman"/>
        </w:rPr>
        <w:t xml:space="preserve">podlega również program </w:t>
      </w:r>
      <w:r w:rsidRPr="00414B45">
        <w:rPr>
          <w:rFonts w:ascii="Times New Roman" w:hAnsi="Times New Roman" w:cs="Times New Roman"/>
        </w:rPr>
        <w:t xml:space="preserve">sygnalizacji </w:t>
      </w:r>
      <w:r w:rsidR="00466DFF">
        <w:rPr>
          <w:rFonts w:ascii="Times New Roman" w:hAnsi="Times New Roman" w:cs="Times New Roman"/>
        </w:rPr>
        <w:t xml:space="preserve">świetlnej. Zamawiający </w:t>
      </w:r>
      <w:r w:rsidR="00D9163A">
        <w:rPr>
          <w:rFonts w:ascii="Times New Roman" w:hAnsi="Times New Roman" w:cs="Times New Roman"/>
        </w:rPr>
        <w:t>będzie wymagał</w:t>
      </w:r>
      <w:r w:rsidR="00466DFF">
        <w:rPr>
          <w:rFonts w:ascii="Times New Roman" w:hAnsi="Times New Roman" w:cs="Times New Roman"/>
        </w:rPr>
        <w:t xml:space="preserve">, </w:t>
      </w:r>
      <w:r w:rsidRPr="00414B45">
        <w:rPr>
          <w:rFonts w:ascii="Times New Roman" w:hAnsi="Times New Roman" w:cs="Times New Roman"/>
        </w:rPr>
        <w:t xml:space="preserve">by skoordynować sygnalizatory świetlne wzdłuż Al. Jana Pawła II (DP 1160 L) w taki sposób by pojazd jadący w/w Al. Jana Pawła II od </w:t>
      </w:r>
      <w:r w:rsidR="00D9163A">
        <w:rPr>
          <w:rFonts w:ascii="Times New Roman" w:hAnsi="Times New Roman" w:cs="Times New Roman"/>
        </w:rPr>
        <w:t xml:space="preserve">ronda na skrzyżowaniu </w:t>
      </w:r>
      <w:r w:rsidR="00D54BC4">
        <w:rPr>
          <w:rFonts w:ascii="Times New Roman" w:hAnsi="Times New Roman" w:cs="Times New Roman"/>
        </w:rPr>
        <w:br/>
      </w:r>
      <w:r w:rsidR="00D9163A">
        <w:rPr>
          <w:rFonts w:ascii="Times New Roman" w:hAnsi="Times New Roman" w:cs="Times New Roman"/>
        </w:rPr>
        <w:t>z </w:t>
      </w:r>
      <w:r w:rsidRPr="00414B45">
        <w:rPr>
          <w:rFonts w:ascii="Times New Roman" w:hAnsi="Times New Roman" w:cs="Times New Roman"/>
        </w:rPr>
        <w:t>ul. Janowską (DW 812) do ronda z ul. Sidorską (DP 1068 L) mógł przejechać przez kolejne skrzyżowania bez zatrzymywania się – tzw. „zielona fala”</w:t>
      </w:r>
      <w:r w:rsidR="00D9163A">
        <w:rPr>
          <w:rFonts w:ascii="Times New Roman" w:hAnsi="Times New Roman" w:cs="Times New Roman"/>
        </w:rPr>
        <w:t>.</w:t>
      </w:r>
      <w:r w:rsidR="00346DA4">
        <w:rPr>
          <w:rFonts w:ascii="Times New Roman" w:hAnsi="Times New Roman" w:cs="Times New Roman"/>
        </w:rPr>
        <w:t xml:space="preserve"> </w:t>
      </w:r>
      <w:r w:rsidR="00D54BC4">
        <w:rPr>
          <w:rFonts w:ascii="Times New Roman" w:hAnsi="Times New Roman" w:cs="Times New Roman"/>
        </w:rPr>
        <w:t xml:space="preserve">Wymagana będzie </w:t>
      </w:r>
      <w:r w:rsidRPr="00414B45">
        <w:rPr>
          <w:rFonts w:ascii="Times New Roman" w:hAnsi="Times New Roman" w:cs="Times New Roman"/>
        </w:rPr>
        <w:t>zmiana programu sygnalizacji świetlnej na skrzyżowaniach:</w:t>
      </w:r>
      <w:r w:rsidR="00D54BC4">
        <w:rPr>
          <w:rFonts w:ascii="Times New Roman" w:hAnsi="Times New Roman" w:cs="Times New Roman"/>
        </w:rPr>
        <w:t xml:space="preserve"> </w:t>
      </w:r>
      <w:r w:rsidRPr="00414B45">
        <w:rPr>
          <w:rFonts w:ascii="Times New Roman" w:hAnsi="Times New Roman" w:cs="Times New Roman"/>
        </w:rPr>
        <w:t>Al. Jana Pawła II (DP 1160</w:t>
      </w:r>
      <w:r w:rsidR="00D54BC4">
        <w:rPr>
          <w:rFonts w:ascii="Times New Roman" w:hAnsi="Times New Roman" w:cs="Times New Roman"/>
        </w:rPr>
        <w:t xml:space="preserve"> L) z ul. Orzechową (DP </w:t>
      </w:r>
      <w:r w:rsidR="00D54BC4">
        <w:rPr>
          <w:rFonts w:ascii="Times New Roman" w:hAnsi="Times New Roman" w:cs="Times New Roman"/>
        </w:rPr>
        <w:lastRenderedPageBreak/>
        <w:t>1162 L) oraz skrzyżowaniu</w:t>
      </w:r>
      <w:r w:rsidRPr="00414B45">
        <w:rPr>
          <w:rFonts w:ascii="Times New Roman" w:hAnsi="Times New Roman" w:cs="Times New Roman"/>
        </w:rPr>
        <w:t xml:space="preserve"> </w:t>
      </w:r>
      <w:r w:rsidR="00346DA4">
        <w:rPr>
          <w:rFonts w:ascii="Times New Roman" w:hAnsi="Times New Roman" w:cs="Times New Roman"/>
        </w:rPr>
        <w:t>Al. Jana Pawła II (DP 1160 L) z drogą stanowiącą</w:t>
      </w:r>
      <w:r w:rsidRPr="00414B45">
        <w:rPr>
          <w:rFonts w:ascii="Times New Roman" w:hAnsi="Times New Roman" w:cs="Times New Roman"/>
        </w:rPr>
        <w:t xml:space="preserve"> zjazd na parking do supermarketu „</w:t>
      </w:r>
      <w:proofErr w:type="spellStart"/>
      <w:r w:rsidRPr="00414B45">
        <w:rPr>
          <w:rFonts w:ascii="Times New Roman" w:hAnsi="Times New Roman" w:cs="Times New Roman"/>
        </w:rPr>
        <w:t>Kaufla</w:t>
      </w:r>
      <w:r w:rsidR="00346DA4">
        <w:rPr>
          <w:rFonts w:ascii="Times New Roman" w:hAnsi="Times New Roman" w:cs="Times New Roman"/>
        </w:rPr>
        <w:t>nd</w:t>
      </w:r>
      <w:proofErr w:type="spellEnd"/>
      <w:r w:rsidR="00346DA4">
        <w:rPr>
          <w:rFonts w:ascii="Times New Roman" w:hAnsi="Times New Roman" w:cs="Times New Roman"/>
        </w:rPr>
        <w:t>” (obligatoryjnie).</w:t>
      </w:r>
    </w:p>
    <w:p w14:paraId="6A0FD041" w14:textId="77777777" w:rsidR="00414B45" w:rsidRPr="00414B45" w:rsidRDefault="00414B45" w:rsidP="00CA090B">
      <w:pPr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</w:rPr>
      </w:pPr>
      <w:r w:rsidRPr="00414B45">
        <w:rPr>
          <w:rFonts w:ascii="Times New Roman" w:hAnsi="Times New Roman" w:cs="Times New Roman"/>
        </w:rPr>
        <w:t xml:space="preserve">Zamawiający nie wyklucza koniczności poszerzenia zakresu dalszej analizy ruchu i </w:t>
      </w:r>
      <w:r w:rsidR="00346DA4">
        <w:rPr>
          <w:rFonts w:ascii="Times New Roman" w:hAnsi="Times New Roman" w:cs="Times New Roman"/>
        </w:rPr>
        <w:t xml:space="preserve">rozbudowy projektu </w:t>
      </w:r>
      <w:r w:rsidRPr="00414B45">
        <w:rPr>
          <w:rFonts w:ascii="Times New Roman" w:hAnsi="Times New Roman" w:cs="Times New Roman"/>
        </w:rPr>
        <w:t xml:space="preserve">zmiany programów sygnalizacji świetlnej </w:t>
      </w:r>
      <w:r w:rsidR="00346DA4">
        <w:rPr>
          <w:rFonts w:ascii="Times New Roman" w:hAnsi="Times New Roman" w:cs="Times New Roman"/>
        </w:rPr>
        <w:t>o kolejne</w:t>
      </w:r>
      <w:r w:rsidRPr="00414B45">
        <w:rPr>
          <w:rFonts w:ascii="Times New Roman" w:hAnsi="Times New Roman" w:cs="Times New Roman"/>
        </w:rPr>
        <w:t xml:space="preserve"> </w:t>
      </w:r>
      <w:r w:rsidR="00346DA4">
        <w:rPr>
          <w:rFonts w:ascii="Times New Roman" w:hAnsi="Times New Roman" w:cs="Times New Roman"/>
        </w:rPr>
        <w:t>skrzyżowania</w:t>
      </w:r>
      <w:r w:rsidRPr="00414B45">
        <w:rPr>
          <w:rFonts w:ascii="Times New Roman" w:hAnsi="Times New Roman" w:cs="Times New Roman"/>
        </w:rPr>
        <w:t>:</w:t>
      </w:r>
      <w:r w:rsidR="00CA090B">
        <w:rPr>
          <w:rFonts w:ascii="Times New Roman" w:hAnsi="Times New Roman" w:cs="Times New Roman"/>
        </w:rPr>
        <w:t xml:space="preserve"> </w:t>
      </w:r>
      <w:r w:rsidRPr="00414B45">
        <w:rPr>
          <w:rFonts w:ascii="Times New Roman" w:hAnsi="Times New Roman" w:cs="Times New Roman"/>
        </w:rPr>
        <w:t xml:space="preserve">Al. Jana Pawła II </w:t>
      </w:r>
      <w:r w:rsidR="009B0605">
        <w:rPr>
          <w:rFonts w:ascii="Times New Roman" w:hAnsi="Times New Roman" w:cs="Times New Roman"/>
        </w:rPr>
        <w:br/>
      </w:r>
      <w:r w:rsidRPr="00414B45">
        <w:rPr>
          <w:rFonts w:ascii="Times New Roman" w:hAnsi="Times New Roman" w:cs="Times New Roman"/>
        </w:rPr>
        <w:t xml:space="preserve">(DP 1160 L) z ul. Brzeską </w:t>
      </w:r>
      <w:r w:rsidR="00CA090B">
        <w:rPr>
          <w:rFonts w:ascii="Times New Roman" w:hAnsi="Times New Roman" w:cs="Times New Roman"/>
        </w:rPr>
        <w:t xml:space="preserve">(DP 1150 L) oraz </w:t>
      </w:r>
      <w:r w:rsidRPr="00414B45">
        <w:rPr>
          <w:rFonts w:ascii="Times New Roman" w:hAnsi="Times New Roman" w:cs="Times New Roman"/>
        </w:rPr>
        <w:t xml:space="preserve">skrzyżowanie Al. Jana Pawła II (DP 1160 L) </w:t>
      </w:r>
      <w:r w:rsidR="009B0605">
        <w:rPr>
          <w:rFonts w:ascii="Times New Roman" w:hAnsi="Times New Roman" w:cs="Times New Roman"/>
        </w:rPr>
        <w:br/>
      </w:r>
      <w:r w:rsidRPr="00414B45">
        <w:rPr>
          <w:rFonts w:ascii="Times New Roman" w:hAnsi="Times New Roman" w:cs="Times New Roman"/>
        </w:rPr>
        <w:t>z ul. Gabriela Narutowicza (DG 100539 L) i ul. Przemysłową (DG 100586 L),</w:t>
      </w:r>
    </w:p>
    <w:p w14:paraId="7BB5498B" w14:textId="77777777" w:rsidR="00D627D7" w:rsidRDefault="006A5A96" w:rsidP="00D627D7">
      <w:pPr>
        <w:autoSpaceDE w:val="0"/>
        <w:autoSpaceDN w:val="0"/>
        <w:adjustRightInd w:val="0"/>
        <w:spacing w:after="0" w:line="252" w:lineRule="auto"/>
        <w:ind w:left="567" w:firstLine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Opracowanie projektowe powinno </w:t>
      </w:r>
      <w:r w:rsidR="00FE21BD">
        <w:rPr>
          <w:rFonts w:ascii="Times New Roman" w:hAnsi="Times New Roman" w:cs="Times New Roman"/>
        </w:rPr>
        <w:t xml:space="preserve">uwzględnić </w:t>
      </w:r>
      <w:r w:rsidR="000A0CB2">
        <w:rPr>
          <w:rFonts w:ascii="Times New Roman" w:hAnsi="Times New Roman" w:cs="Times New Roman"/>
        </w:rPr>
        <w:t xml:space="preserve">również </w:t>
      </w:r>
      <w:r w:rsidR="00FE21BD">
        <w:rPr>
          <w:rFonts w:ascii="Times New Roman" w:hAnsi="Times New Roman" w:cs="Times New Roman"/>
        </w:rPr>
        <w:t xml:space="preserve">projekt </w:t>
      </w:r>
      <w:r w:rsidR="00BB0A17">
        <w:rPr>
          <w:rFonts w:ascii="Times New Roman" w:hAnsi="Times New Roman" w:cs="Times New Roman"/>
        </w:rPr>
        <w:t>oś</w:t>
      </w:r>
      <w:r w:rsidR="00FE21BD">
        <w:rPr>
          <w:rFonts w:ascii="Times New Roman" w:hAnsi="Times New Roman" w:cs="Times New Roman"/>
        </w:rPr>
        <w:t xml:space="preserve">wietlenie drogowego – </w:t>
      </w:r>
      <w:r w:rsidR="00FE21BD">
        <w:rPr>
          <w:rFonts w:ascii="Times New Roman" w:hAnsi="Times New Roman" w:cs="Times New Roman"/>
        </w:rPr>
        <w:br/>
        <w:t xml:space="preserve">– przebudowa </w:t>
      </w:r>
      <w:proofErr w:type="spellStart"/>
      <w:r w:rsidR="00FE21BD">
        <w:rPr>
          <w:rFonts w:ascii="Times New Roman" w:hAnsi="Times New Roman" w:cs="Times New Roman"/>
        </w:rPr>
        <w:t>ist</w:t>
      </w:r>
      <w:proofErr w:type="spellEnd"/>
      <w:r w:rsidR="00FE21BD">
        <w:rPr>
          <w:rFonts w:ascii="Times New Roman" w:hAnsi="Times New Roman" w:cs="Times New Roman"/>
        </w:rPr>
        <w:t>. oświetlenia drogowego, wymiana startych betonowych słupó</w:t>
      </w:r>
      <w:r w:rsidR="008810B4">
        <w:rPr>
          <w:rFonts w:ascii="Times New Roman" w:hAnsi="Times New Roman" w:cs="Times New Roman"/>
        </w:rPr>
        <w:t xml:space="preserve">w </w:t>
      </w:r>
      <w:r w:rsidR="00BB0A17">
        <w:rPr>
          <w:rFonts w:ascii="Times New Roman" w:hAnsi="Times New Roman" w:cs="Times New Roman"/>
        </w:rPr>
        <w:t>oś</w:t>
      </w:r>
      <w:r w:rsidR="008810B4">
        <w:rPr>
          <w:rFonts w:ascii="Times New Roman" w:hAnsi="Times New Roman" w:cs="Times New Roman"/>
        </w:rPr>
        <w:t>wietleniowych na nowe, budowa oświetlenia nowych dróg dla pieszych i rowerów oraz budowa dedykowanego doświetlenia przejść dla pieszych i przejazdów dla rowerów</w:t>
      </w:r>
      <w:r w:rsidR="00BB0A17">
        <w:rPr>
          <w:rFonts w:ascii="Times New Roman" w:hAnsi="Times New Roman" w:cs="Times New Roman"/>
        </w:rPr>
        <w:t>)</w:t>
      </w:r>
      <w:r w:rsidR="00D627D7">
        <w:rPr>
          <w:rFonts w:ascii="Times New Roman" w:hAnsi="Times New Roman" w:cs="Times New Roman"/>
        </w:rPr>
        <w:t>.</w:t>
      </w:r>
    </w:p>
    <w:p w14:paraId="74D343F7" w14:textId="77777777" w:rsidR="008810B4" w:rsidRPr="00D627D7" w:rsidRDefault="008810B4" w:rsidP="00D627D7">
      <w:pPr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D627D7">
        <w:rPr>
          <w:rFonts w:ascii="Times New Roman" w:hAnsi="Times New Roman" w:cs="Times New Roman"/>
        </w:rPr>
        <w:t xml:space="preserve"> projekcie powinna</w:t>
      </w:r>
      <w:r>
        <w:rPr>
          <w:rFonts w:ascii="Times New Roman" w:hAnsi="Times New Roman" w:cs="Times New Roman"/>
        </w:rPr>
        <w:t xml:space="preserve"> być </w:t>
      </w:r>
      <w:r w:rsidR="00D627D7">
        <w:rPr>
          <w:rFonts w:ascii="Times New Roman" w:hAnsi="Times New Roman" w:cs="Times New Roman"/>
        </w:rPr>
        <w:t xml:space="preserve">przewidziana </w:t>
      </w:r>
      <w:r w:rsidRPr="008810B4">
        <w:rPr>
          <w:rFonts w:ascii="Times New Roman" w:hAnsi="Times New Roman" w:cs="Times New Roman"/>
        </w:rPr>
        <w:t>budowy kanału technologicznego (</w:t>
      </w:r>
      <w:r w:rsidR="00D627D7" w:rsidRPr="008810B4">
        <w:rPr>
          <w:rFonts w:ascii="Times New Roman" w:hAnsi="Times New Roman" w:cs="Times New Roman"/>
        </w:rPr>
        <w:t>jeżeli</w:t>
      </w:r>
      <w:r w:rsidR="00D627D7">
        <w:rPr>
          <w:rFonts w:ascii="Times New Roman" w:hAnsi="Times New Roman" w:cs="Times New Roman"/>
        </w:rPr>
        <w:t xml:space="preserve"> jest wymagana</w:t>
      </w:r>
      <w:r w:rsidRPr="008810B4">
        <w:rPr>
          <w:rFonts w:ascii="Times New Roman" w:hAnsi="Times New Roman" w:cs="Times New Roman"/>
        </w:rPr>
        <w:t xml:space="preserve"> przepisami prawa),</w:t>
      </w:r>
      <w:r w:rsidR="00D627D7">
        <w:rPr>
          <w:rFonts w:ascii="Times New Roman" w:hAnsi="Times New Roman" w:cs="Times New Roman"/>
        </w:rPr>
        <w:t xml:space="preserve"> jak i </w:t>
      </w:r>
      <w:r w:rsidR="00D627D7" w:rsidRPr="00D627D7">
        <w:rPr>
          <w:rFonts w:ascii="Times New Roman" w:hAnsi="Times New Roman" w:cs="Times New Roman"/>
        </w:rPr>
        <w:t xml:space="preserve">usunięcie </w:t>
      </w:r>
      <w:r w:rsidRPr="00D627D7">
        <w:rPr>
          <w:rFonts w:ascii="Times New Roman" w:hAnsi="Times New Roman" w:cs="Times New Roman"/>
        </w:rPr>
        <w:t xml:space="preserve">wszystkich </w:t>
      </w:r>
      <w:r w:rsidR="00361231">
        <w:rPr>
          <w:rFonts w:ascii="Times New Roman" w:hAnsi="Times New Roman" w:cs="Times New Roman"/>
        </w:rPr>
        <w:t>kolizji</w:t>
      </w:r>
      <w:r w:rsidRPr="00D627D7">
        <w:rPr>
          <w:rFonts w:ascii="Times New Roman" w:hAnsi="Times New Roman" w:cs="Times New Roman"/>
        </w:rPr>
        <w:t xml:space="preserve"> z planowaną inwestycją, w tym między innymi: branży sanitarnej (oddzielne opracowania dla każdej sieci: woda, gaz i inne wymagane), elektroenergetycznej, telekomunikacyjnej, </w:t>
      </w:r>
      <w:r w:rsidR="00361231">
        <w:rPr>
          <w:rFonts w:ascii="Times New Roman" w:hAnsi="Times New Roman" w:cs="Times New Roman"/>
        </w:rPr>
        <w:t xml:space="preserve">itp. </w:t>
      </w:r>
      <w:r w:rsidR="00D627D7">
        <w:rPr>
          <w:rFonts w:ascii="Times New Roman" w:hAnsi="Times New Roman" w:cs="Times New Roman"/>
        </w:rPr>
        <w:t>(jeżeli wystąpią</w:t>
      </w:r>
      <w:r w:rsidRPr="00D627D7">
        <w:rPr>
          <w:rFonts w:ascii="Times New Roman" w:hAnsi="Times New Roman" w:cs="Times New Roman"/>
        </w:rPr>
        <w:t>)</w:t>
      </w:r>
      <w:r w:rsidR="00D627D7" w:rsidRPr="00D627D7">
        <w:rPr>
          <w:rFonts w:ascii="Times New Roman" w:hAnsi="Times New Roman" w:cs="Times New Roman"/>
        </w:rPr>
        <w:t>.</w:t>
      </w:r>
    </w:p>
    <w:p w14:paraId="67E35F47" w14:textId="77777777" w:rsidR="00641A7F" w:rsidRDefault="00641A7F">
      <w:pPr>
        <w:rPr>
          <w:rFonts w:ascii="Times New Roman" w:hAnsi="Times New Roman" w:cs="Times New Roman"/>
          <w:b/>
        </w:rPr>
      </w:pPr>
    </w:p>
    <w:p w14:paraId="18CB0D13" w14:textId="77777777" w:rsidR="00A06CB4" w:rsidRDefault="00E56830" w:rsidP="003339F7">
      <w:pPr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  <w:b/>
        </w:rPr>
      </w:pPr>
      <w:r w:rsidRPr="00B36279">
        <w:rPr>
          <w:rFonts w:ascii="Times New Roman" w:hAnsi="Times New Roman" w:cs="Times New Roman"/>
          <w:b/>
        </w:rPr>
        <w:t>ZAKRES RZECZOWY ZAMIERZENIA BUDOWLANEGO:</w:t>
      </w:r>
    </w:p>
    <w:p w14:paraId="40C1430E" w14:textId="77777777" w:rsidR="001F501C" w:rsidRPr="00B36279" w:rsidRDefault="001F501C" w:rsidP="003339F7">
      <w:pPr>
        <w:autoSpaceDE w:val="0"/>
        <w:autoSpaceDN w:val="0"/>
        <w:adjustRightInd w:val="0"/>
        <w:spacing w:after="0" w:line="252" w:lineRule="auto"/>
        <w:ind w:left="567"/>
        <w:jc w:val="both"/>
        <w:rPr>
          <w:rFonts w:ascii="Times New Roman" w:hAnsi="Times New Roman" w:cs="Times New Roman"/>
          <w:b/>
        </w:rPr>
      </w:pPr>
    </w:p>
    <w:p w14:paraId="51364FEB" w14:textId="77777777" w:rsidR="00FF7EEE" w:rsidRPr="001A2385" w:rsidRDefault="004220CC" w:rsidP="00FF7EE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52" w:lineRule="auto"/>
        <w:ind w:left="851" w:hanging="284"/>
        <w:jc w:val="both"/>
        <w:rPr>
          <w:rFonts w:ascii="Times New Roman" w:hAnsi="Times New Roman" w:cs="Times New Roman"/>
          <w:b/>
        </w:rPr>
      </w:pPr>
      <w:r w:rsidRPr="00B36279">
        <w:rPr>
          <w:rFonts w:ascii="Times New Roman" w:hAnsi="Times New Roman" w:cs="Times New Roman"/>
          <w:b/>
        </w:rPr>
        <w:t>n</w:t>
      </w:r>
      <w:r w:rsidR="00FF7EEE" w:rsidRPr="00B36279">
        <w:rPr>
          <w:rFonts w:ascii="Times New Roman" w:hAnsi="Times New Roman" w:cs="Times New Roman"/>
          <w:b/>
        </w:rPr>
        <w:t xml:space="preserve">owa </w:t>
      </w:r>
      <w:r w:rsidR="00FF7EEE" w:rsidRPr="001A2385">
        <w:rPr>
          <w:rFonts w:ascii="Times New Roman" w:hAnsi="Times New Roman" w:cs="Times New Roman"/>
          <w:b/>
        </w:rPr>
        <w:t>droga dla rowerów wzdłuż Al. Jana Pawła II:</w:t>
      </w:r>
    </w:p>
    <w:p w14:paraId="2BA4D06D" w14:textId="77777777" w:rsidR="004220CC" w:rsidRPr="001A2385" w:rsidRDefault="004220CC" w:rsidP="004220C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 w:rsidRPr="001A2385">
        <w:rPr>
          <w:rFonts w:ascii="Times New Roman" w:hAnsi="Times New Roman" w:cs="Times New Roman"/>
          <w:i/>
        </w:rPr>
        <w:t>dwu-kierunkowa dro</w:t>
      </w:r>
      <w:r w:rsidR="00797B37">
        <w:rPr>
          <w:rFonts w:ascii="Times New Roman" w:hAnsi="Times New Roman" w:cs="Times New Roman"/>
          <w:i/>
        </w:rPr>
        <w:t xml:space="preserve">ga dla rowerów o </w:t>
      </w:r>
      <w:r w:rsidR="000E199F">
        <w:rPr>
          <w:rFonts w:ascii="Times New Roman" w:hAnsi="Times New Roman" w:cs="Times New Roman"/>
          <w:i/>
        </w:rPr>
        <w:t xml:space="preserve">zalecanej </w:t>
      </w:r>
      <w:r w:rsidR="008642DE">
        <w:rPr>
          <w:rFonts w:ascii="Times New Roman" w:hAnsi="Times New Roman" w:cs="Times New Roman"/>
          <w:i/>
        </w:rPr>
        <w:t xml:space="preserve">szerokości </w:t>
      </w:r>
      <w:r w:rsidR="00797B37">
        <w:rPr>
          <w:rFonts w:ascii="Times New Roman" w:hAnsi="Times New Roman" w:cs="Times New Roman"/>
          <w:i/>
        </w:rPr>
        <w:t>3,00</w:t>
      </w:r>
      <w:r w:rsidRPr="001A2385">
        <w:rPr>
          <w:rFonts w:ascii="Times New Roman" w:hAnsi="Times New Roman" w:cs="Times New Roman"/>
          <w:i/>
        </w:rPr>
        <w:t xml:space="preserve"> m </w:t>
      </w:r>
      <w:r w:rsidR="008642DE">
        <w:rPr>
          <w:rFonts w:ascii="Times New Roman" w:hAnsi="Times New Roman" w:cs="Times New Roman"/>
          <w:i/>
        </w:rPr>
        <w:t xml:space="preserve">z osiowym pasem </w:t>
      </w:r>
      <w:r w:rsidRPr="001A2385">
        <w:rPr>
          <w:rFonts w:ascii="Times New Roman" w:hAnsi="Times New Roman" w:cs="Times New Roman"/>
          <w:i/>
        </w:rPr>
        <w:t xml:space="preserve">(dopuszczalne </w:t>
      </w:r>
      <w:r w:rsidR="00797B37">
        <w:rPr>
          <w:rFonts w:ascii="Times New Roman" w:hAnsi="Times New Roman" w:cs="Times New Roman"/>
          <w:i/>
        </w:rPr>
        <w:t xml:space="preserve">miejscowe przewężenie </w:t>
      </w:r>
      <w:r w:rsidRPr="001A2385">
        <w:rPr>
          <w:rFonts w:ascii="Times New Roman" w:hAnsi="Times New Roman" w:cs="Times New Roman"/>
          <w:i/>
        </w:rPr>
        <w:t>do 2,00 m ),</w:t>
      </w:r>
    </w:p>
    <w:p w14:paraId="6CDCA835" w14:textId="77777777" w:rsidR="00FF7EEE" w:rsidRPr="001A2385" w:rsidRDefault="004220CC" w:rsidP="004220C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 w:rsidRPr="001A2385">
        <w:rPr>
          <w:rFonts w:ascii="Times New Roman" w:hAnsi="Times New Roman" w:cs="Times New Roman"/>
          <w:i/>
        </w:rPr>
        <w:t>n</w:t>
      </w:r>
      <w:r w:rsidR="00FF7EEE" w:rsidRPr="001A2385">
        <w:rPr>
          <w:rFonts w:ascii="Times New Roman" w:hAnsi="Times New Roman" w:cs="Times New Roman"/>
          <w:i/>
        </w:rPr>
        <w:t xml:space="preserve">awierzchnia drogi dla </w:t>
      </w:r>
      <w:r w:rsidRPr="001A2385">
        <w:rPr>
          <w:rFonts w:ascii="Times New Roman" w:hAnsi="Times New Roman" w:cs="Times New Roman"/>
          <w:i/>
        </w:rPr>
        <w:t>rowerów z betonu asfaltowego,</w:t>
      </w:r>
    </w:p>
    <w:p w14:paraId="682DE573" w14:textId="77777777" w:rsidR="00E91336" w:rsidRDefault="00E91336" w:rsidP="004220C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 w:rsidRPr="001A2385">
        <w:rPr>
          <w:rFonts w:ascii="Times New Roman" w:hAnsi="Times New Roman" w:cs="Times New Roman"/>
          <w:i/>
        </w:rPr>
        <w:t xml:space="preserve">zastosować trwałą separację drogi dla rowerów i drogi dla pieszych poprzez </w:t>
      </w:r>
      <w:r w:rsidR="00862DAE" w:rsidRPr="001A2385">
        <w:rPr>
          <w:rFonts w:ascii="Times New Roman" w:hAnsi="Times New Roman" w:cs="Times New Roman"/>
          <w:i/>
        </w:rPr>
        <w:t xml:space="preserve">dzielący pas zielni lub </w:t>
      </w:r>
      <w:r w:rsidRPr="001A2385">
        <w:rPr>
          <w:rFonts w:ascii="Times New Roman" w:hAnsi="Times New Roman" w:cs="Times New Roman"/>
          <w:i/>
        </w:rPr>
        <w:t xml:space="preserve">zróżnicowanie nawierzchni </w:t>
      </w:r>
      <w:r w:rsidR="003C39A6">
        <w:rPr>
          <w:rFonts w:ascii="Times New Roman" w:hAnsi="Times New Roman" w:cs="Times New Roman"/>
          <w:i/>
        </w:rPr>
        <w:t xml:space="preserve">wysokościowe, materiałowe </w:t>
      </w:r>
      <w:r w:rsidR="003778A7">
        <w:rPr>
          <w:rFonts w:ascii="Times New Roman" w:hAnsi="Times New Roman" w:cs="Times New Roman"/>
          <w:i/>
        </w:rPr>
        <w:t xml:space="preserve">i/lub </w:t>
      </w:r>
      <w:r w:rsidR="003C39A6">
        <w:rPr>
          <w:rFonts w:ascii="Times New Roman" w:hAnsi="Times New Roman" w:cs="Times New Roman"/>
          <w:i/>
        </w:rPr>
        <w:t xml:space="preserve">kolorystyczne </w:t>
      </w:r>
      <w:r w:rsidR="003778A7">
        <w:rPr>
          <w:rFonts w:ascii="Times New Roman" w:hAnsi="Times New Roman" w:cs="Times New Roman"/>
          <w:i/>
        </w:rPr>
        <w:t>np. </w:t>
      </w:r>
      <w:r w:rsidR="00797B37">
        <w:rPr>
          <w:rFonts w:ascii="Times New Roman" w:hAnsi="Times New Roman" w:cs="Times New Roman"/>
          <w:i/>
        </w:rPr>
        <w:t>poprzez kostkę kamienną granitową</w:t>
      </w:r>
      <w:r w:rsidR="00862DAE" w:rsidRPr="001A2385">
        <w:rPr>
          <w:rFonts w:ascii="Times New Roman" w:hAnsi="Times New Roman" w:cs="Times New Roman"/>
          <w:i/>
        </w:rPr>
        <w:t>,</w:t>
      </w:r>
    </w:p>
    <w:p w14:paraId="43C851B5" w14:textId="77777777" w:rsidR="00571B2A" w:rsidRPr="001A2385" w:rsidRDefault="00571B2A" w:rsidP="004220C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włączenie nowoprojektowanej drogi dla rowerów w sieć już istniejących/nowobudowanych ciągów komunikacji pieszej i rowerowej,</w:t>
      </w:r>
    </w:p>
    <w:p w14:paraId="76F359ED" w14:textId="77777777" w:rsidR="004220CC" w:rsidRPr="001A2385" w:rsidRDefault="004220CC" w:rsidP="004220C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52" w:lineRule="auto"/>
        <w:ind w:left="851" w:hanging="284"/>
        <w:jc w:val="both"/>
        <w:rPr>
          <w:rFonts w:ascii="Times New Roman" w:hAnsi="Times New Roman" w:cs="Times New Roman"/>
          <w:b/>
        </w:rPr>
      </w:pPr>
      <w:r w:rsidRPr="001A2385">
        <w:rPr>
          <w:rFonts w:ascii="Times New Roman" w:hAnsi="Times New Roman" w:cs="Times New Roman"/>
          <w:b/>
        </w:rPr>
        <w:t>przebudowa istniejącej drogi dla pieszych wzdłuż Al. Jana Pawła II:</w:t>
      </w:r>
    </w:p>
    <w:p w14:paraId="70CDDCBE" w14:textId="77777777" w:rsidR="004220CC" w:rsidRPr="003778A7" w:rsidRDefault="00E91336" w:rsidP="00AC7CE1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 w:rsidRPr="003778A7">
        <w:rPr>
          <w:rFonts w:ascii="Times New Roman" w:hAnsi="Times New Roman" w:cs="Times New Roman"/>
          <w:i/>
        </w:rPr>
        <w:t xml:space="preserve">droga dla pieszych o </w:t>
      </w:r>
      <w:r w:rsidR="003C39A6" w:rsidRPr="003778A7">
        <w:rPr>
          <w:rFonts w:ascii="Times New Roman" w:hAnsi="Times New Roman" w:cs="Times New Roman"/>
          <w:i/>
        </w:rPr>
        <w:t xml:space="preserve">zalecanej </w:t>
      </w:r>
      <w:r w:rsidRPr="003778A7">
        <w:rPr>
          <w:rFonts w:ascii="Times New Roman" w:hAnsi="Times New Roman" w:cs="Times New Roman"/>
          <w:i/>
        </w:rPr>
        <w:t>szerokości</w:t>
      </w:r>
      <w:r w:rsidR="00AC7CE1" w:rsidRPr="003778A7">
        <w:rPr>
          <w:rFonts w:ascii="Times New Roman" w:hAnsi="Times New Roman" w:cs="Times New Roman"/>
          <w:i/>
        </w:rPr>
        <w:t xml:space="preserve"> </w:t>
      </w:r>
      <w:r w:rsidRPr="003778A7">
        <w:rPr>
          <w:rFonts w:ascii="Times New Roman" w:hAnsi="Times New Roman" w:cs="Times New Roman"/>
          <w:i/>
        </w:rPr>
        <w:t>2,00 m (</w:t>
      </w:r>
      <w:r w:rsidR="00AC7CE1" w:rsidRPr="003778A7">
        <w:rPr>
          <w:rFonts w:ascii="Times New Roman" w:hAnsi="Times New Roman" w:cs="Times New Roman"/>
          <w:i/>
        </w:rPr>
        <w:t>min. 1,80 m z dopuszczalnym przewężeniem</w:t>
      </w:r>
      <w:r w:rsidR="003940F8" w:rsidRPr="003778A7">
        <w:rPr>
          <w:rFonts w:ascii="Times New Roman" w:hAnsi="Times New Roman" w:cs="Times New Roman"/>
          <w:i/>
        </w:rPr>
        <w:t xml:space="preserve"> </w:t>
      </w:r>
      <w:r w:rsidR="008C35CE">
        <w:rPr>
          <w:rFonts w:ascii="Times New Roman" w:hAnsi="Times New Roman" w:cs="Times New Roman"/>
          <w:i/>
        </w:rPr>
        <w:t xml:space="preserve">miejscowym </w:t>
      </w:r>
      <w:r w:rsidR="003940F8" w:rsidRPr="003778A7">
        <w:rPr>
          <w:rFonts w:ascii="Times New Roman" w:hAnsi="Times New Roman" w:cs="Times New Roman"/>
          <w:i/>
        </w:rPr>
        <w:t>do </w:t>
      </w:r>
      <w:r w:rsidR="00AC7CE1" w:rsidRPr="003778A7">
        <w:rPr>
          <w:rFonts w:ascii="Times New Roman" w:hAnsi="Times New Roman" w:cs="Times New Roman"/>
          <w:i/>
        </w:rPr>
        <w:t>1,20 m</w:t>
      </w:r>
      <w:r w:rsidRPr="003778A7">
        <w:rPr>
          <w:rFonts w:ascii="Times New Roman" w:hAnsi="Times New Roman" w:cs="Times New Roman"/>
          <w:i/>
        </w:rPr>
        <w:t>)</w:t>
      </w:r>
      <w:r w:rsidR="00AC7CE1" w:rsidRPr="003778A7">
        <w:rPr>
          <w:rFonts w:ascii="Times New Roman" w:hAnsi="Times New Roman" w:cs="Times New Roman"/>
          <w:i/>
        </w:rPr>
        <w:t>,</w:t>
      </w:r>
    </w:p>
    <w:p w14:paraId="249A6AC6" w14:textId="77777777" w:rsidR="006A3B20" w:rsidRPr="003778A7" w:rsidRDefault="00862DAE" w:rsidP="006A3B2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 w:rsidRPr="003778A7">
        <w:rPr>
          <w:rFonts w:ascii="Times New Roman" w:hAnsi="Times New Roman" w:cs="Times New Roman"/>
          <w:i/>
        </w:rPr>
        <w:t xml:space="preserve">nawierzchnia drogi dla pieszych z betonowej kostki brukowej </w:t>
      </w:r>
      <w:r w:rsidR="006A3B20" w:rsidRPr="003778A7">
        <w:rPr>
          <w:rFonts w:ascii="Times New Roman" w:hAnsi="Times New Roman" w:cs="Times New Roman"/>
          <w:i/>
        </w:rPr>
        <w:t xml:space="preserve">– </w:t>
      </w:r>
      <w:r w:rsidR="003C39A6" w:rsidRPr="003778A7">
        <w:rPr>
          <w:rFonts w:ascii="Times New Roman" w:hAnsi="Times New Roman" w:cs="Times New Roman"/>
          <w:i/>
        </w:rPr>
        <w:t>Zamawiający</w:t>
      </w:r>
      <w:r w:rsidR="006A3B20" w:rsidRPr="003778A7">
        <w:rPr>
          <w:rFonts w:ascii="Times New Roman" w:hAnsi="Times New Roman" w:cs="Times New Roman"/>
          <w:i/>
        </w:rPr>
        <w:t xml:space="preserve"> </w:t>
      </w:r>
      <w:r w:rsidR="003940F8" w:rsidRPr="003778A7">
        <w:rPr>
          <w:rFonts w:ascii="Times New Roman" w:hAnsi="Times New Roman" w:cs="Times New Roman"/>
          <w:i/>
        </w:rPr>
        <w:t>wymaga by </w:t>
      </w:r>
      <w:r w:rsidR="006A3B20" w:rsidRPr="003778A7">
        <w:rPr>
          <w:rFonts w:ascii="Times New Roman" w:hAnsi="Times New Roman" w:cs="Times New Roman"/>
          <w:i/>
        </w:rPr>
        <w:t xml:space="preserve">stosować kostkę brukową </w:t>
      </w:r>
      <w:proofErr w:type="spellStart"/>
      <w:r w:rsidR="006A3B20" w:rsidRPr="003778A7">
        <w:rPr>
          <w:rFonts w:ascii="Times New Roman" w:hAnsi="Times New Roman" w:cs="Times New Roman"/>
          <w:i/>
        </w:rPr>
        <w:t>bezfazową</w:t>
      </w:r>
      <w:proofErr w:type="spellEnd"/>
      <w:r w:rsidR="006A3B20" w:rsidRPr="003778A7">
        <w:rPr>
          <w:rFonts w:ascii="Times New Roman" w:hAnsi="Times New Roman" w:cs="Times New Roman"/>
          <w:i/>
        </w:rPr>
        <w:t xml:space="preserve"> lub z mikrofazą</w:t>
      </w:r>
      <w:r w:rsidRPr="003778A7">
        <w:rPr>
          <w:rFonts w:ascii="Times New Roman" w:hAnsi="Times New Roman" w:cs="Times New Roman"/>
          <w:i/>
        </w:rPr>
        <w:t>,</w:t>
      </w:r>
    </w:p>
    <w:p w14:paraId="52FEEA3F" w14:textId="77777777" w:rsidR="00A06CB4" w:rsidRPr="001A2385" w:rsidRDefault="003778A7" w:rsidP="003339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52" w:lineRule="auto"/>
        <w:ind w:left="851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="00A06CB4" w:rsidRPr="001A2385">
        <w:rPr>
          <w:rFonts w:ascii="Times New Roman" w:hAnsi="Times New Roman" w:cs="Times New Roman"/>
          <w:b/>
        </w:rPr>
        <w:t xml:space="preserve">roga </w:t>
      </w:r>
      <w:r w:rsidR="006A3B20" w:rsidRPr="001A2385">
        <w:rPr>
          <w:rFonts w:ascii="Times New Roman" w:hAnsi="Times New Roman" w:cs="Times New Roman"/>
          <w:b/>
        </w:rPr>
        <w:t>wzdłuż nasypu Al. Jana Pawła II:</w:t>
      </w:r>
    </w:p>
    <w:p w14:paraId="186D5532" w14:textId="77777777" w:rsidR="002514F4" w:rsidRPr="003778A7" w:rsidRDefault="002514F4" w:rsidP="002514F4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 w:rsidRPr="003778A7">
        <w:rPr>
          <w:rFonts w:ascii="Times New Roman" w:hAnsi="Times New Roman" w:cs="Times New Roman"/>
          <w:i/>
        </w:rPr>
        <w:t>konstrukc</w:t>
      </w:r>
      <w:r w:rsidR="00200740" w:rsidRPr="003778A7">
        <w:rPr>
          <w:rFonts w:ascii="Times New Roman" w:hAnsi="Times New Roman" w:cs="Times New Roman"/>
          <w:i/>
        </w:rPr>
        <w:t>ji jezdni pod kategorię</w:t>
      </w:r>
      <w:r w:rsidR="006A3B20" w:rsidRPr="003778A7">
        <w:rPr>
          <w:rFonts w:ascii="Times New Roman" w:hAnsi="Times New Roman" w:cs="Times New Roman"/>
          <w:i/>
        </w:rPr>
        <w:t xml:space="preserve"> ruchu KR</w:t>
      </w:r>
      <w:r w:rsidR="00200740" w:rsidRPr="003778A7">
        <w:rPr>
          <w:rFonts w:ascii="Times New Roman" w:hAnsi="Times New Roman" w:cs="Times New Roman"/>
          <w:i/>
        </w:rPr>
        <w:t>0</w:t>
      </w:r>
      <w:r w:rsidRPr="003778A7">
        <w:rPr>
          <w:rFonts w:ascii="Times New Roman" w:hAnsi="Times New Roman" w:cs="Times New Roman"/>
          <w:i/>
        </w:rPr>
        <w:t>,</w:t>
      </w:r>
    </w:p>
    <w:p w14:paraId="356A1EA1" w14:textId="77777777" w:rsidR="00200740" w:rsidRPr="003778A7" w:rsidRDefault="00E834F2" w:rsidP="0020074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zalecana </w:t>
      </w:r>
      <w:r w:rsidR="00200740" w:rsidRPr="003778A7">
        <w:rPr>
          <w:rFonts w:ascii="Times New Roman" w:hAnsi="Times New Roman" w:cs="Times New Roman"/>
          <w:i/>
        </w:rPr>
        <w:t>nawierzchnia jezdni z betonu asfaltowego</w:t>
      </w:r>
      <w:r>
        <w:rPr>
          <w:rFonts w:ascii="Times New Roman" w:hAnsi="Times New Roman" w:cs="Times New Roman"/>
          <w:i/>
        </w:rPr>
        <w:t xml:space="preserve"> (dopuszcza się nawierzchnię z betonowej kostki brukowej </w:t>
      </w:r>
      <w:proofErr w:type="spellStart"/>
      <w:r>
        <w:rPr>
          <w:rFonts w:ascii="Times New Roman" w:hAnsi="Times New Roman" w:cs="Times New Roman"/>
          <w:i/>
        </w:rPr>
        <w:t>bezfazowej</w:t>
      </w:r>
      <w:proofErr w:type="spellEnd"/>
      <w:r>
        <w:rPr>
          <w:rFonts w:ascii="Times New Roman" w:hAnsi="Times New Roman" w:cs="Times New Roman"/>
          <w:i/>
        </w:rPr>
        <w:t xml:space="preserve"> w przypadku konieczności poprowadzenia jezdni nad kan</w:t>
      </w:r>
      <w:r w:rsidR="002A6524">
        <w:rPr>
          <w:rFonts w:ascii="Times New Roman" w:hAnsi="Times New Roman" w:cs="Times New Roman"/>
          <w:i/>
        </w:rPr>
        <w:t>alizacją deszczową</w:t>
      </w:r>
      <w:r>
        <w:rPr>
          <w:rFonts w:ascii="Times New Roman" w:hAnsi="Times New Roman" w:cs="Times New Roman"/>
          <w:i/>
        </w:rPr>
        <w:t>)</w:t>
      </w:r>
      <w:r w:rsidR="00200740" w:rsidRPr="003778A7">
        <w:rPr>
          <w:rFonts w:ascii="Times New Roman" w:hAnsi="Times New Roman" w:cs="Times New Roman"/>
          <w:i/>
        </w:rPr>
        <w:t>,</w:t>
      </w:r>
    </w:p>
    <w:p w14:paraId="4325DA8F" w14:textId="77777777" w:rsidR="004F072D" w:rsidRPr="003778A7" w:rsidRDefault="004F072D" w:rsidP="00C91EE2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 w:rsidRPr="003778A7">
        <w:rPr>
          <w:rFonts w:ascii="Times New Roman" w:hAnsi="Times New Roman" w:cs="Times New Roman"/>
          <w:i/>
        </w:rPr>
        <w:t xml:space="preserve">dopuszczalny nacisk pojedynczej osi napędowej na nawierzchnię jezdni </w:t>
      </w:r>
      <w:r w:rsidR="00626BA1" w:rsidRPr="003778A7">
        <w:rPr>
          <w:rFonts w:ascii="Times New Roman" w:hAnsi="Times New Roman" w:cs="Times New Roman"/>
          <w:i/>
        </w:rPr>
        <w:t>–</w:t>
      </w:r>
      <w:r w:rsidRPr="003778A7">
        <w:rPr>
          <w:rFonts w:ascii="Times New Roman" w:hAnsi="Times New Roman" w:cs="Times New Roman"/>
          <w:i/>
        </w:rPr>
        <w:t xml:space="preserve"> 115</w:t>
      </w:r>
      <w:r w:rsidR="00626BA1" w:rsidRPr="003778A7">
        <w:rPr>
          <w:rFonts w:ascii="Times New Roman" w:hAnsi="Times New Roman" w:cs="Times New Roman"/>
          <w:i/>
        </w:rPr>
        <w:t> </w:t>
      </w:r>
      <w:proofErr w:type="spellStart"/>
      <w:r w:rsidRPr="003778A7">
        <w:rPr>
          <w:rFonts w:ascii="Times New Roman" w:hAnsi="Times New Roman" w:cs="Times New Roman"/>
          <w:i/>
        </w:rPr>
        <w:t>kN</w:t>
      </w:r>
      <w:proofErr w:type="spellEnd"/>
      <w:r w:rsidRPr="003778A7">
        <w:rPr>
          <w:rFonts w:ascii="Times New Roman" w:hAnsi="Times New Roman" w:cs="Times New Roman"/>
          <w:i/>
        </w:rPr>
        <w:t>,</w:t>
      </w:r>
    </w:p>
    <w:p w14:paraId="1E3E7226" w14:textId="77777777" w:rsidR="007F0C06" w:rsidRPr="003778A7" w:rsidRDefault="007F0C06" w:rsidP="007F0C0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 w:rsidRPr="003778A7">
        <w:rPr>
          <w:rFonts w:ascii="Times New Roman" w:hAnsi="Times New Roman" w:cs="Times New Roman"/>
          <w:i/>
        </w:rPr>
        <w:t>traktowanie priorytetowo ruch</w:t>
      </w:r>
      <w:r w:rsidR="00DD0188" w:rsidRPr="003778A7">
        <w:rPr>
          <w:rFonts w:ascii="Times New Roman" w:hAnsi="Times New Roman" w:cs="Times New Roman"/>
          <w:i/>
        </w:rPr>
        <w:t>u</w:t>
      </w:r>
      <w:r w:rsidRPr="003778A7">
        <w:rPr>
          <w:rFonts w:ascii="Times New Roman" w:hAnsi="Times New Roman" w:cs="Times New Roman"/>
          <w:i/>
        </w:rPr>
        <w:t xml:space="preserve"> pieszych i rowerzystów</w:t>
      </w:r>
      <w:r w:rsidR="008E7CB0">
        <w:rPr>
          <w:rFonts w:ascii="Times New Roman" w:hAnsi="Times New Roman" w:cs="Times New Roman"/>
          <w:i/>
        </w:rPr>
        <w:t xml:space="preserve"> – zaleca się wprowadzenie strefy ruchu</w:t>
      </w:r>
      <w:r w:rsidRPr="003778A7">
        <w:rPr>
          <w:rFonts w:ascii="Times New Roman" w:hAnsi="Times New Roman" w:cs="Times New Roman"/>
          <w:i/>
        </w:rPr>
        <w:t>,</w:t>
      </w:r>
    </w:p>
    <w:p w14:paraId="5CADD93F" w14:textId="77777777" w:rsidR="005E7AC3" w:rsidRPr="003778A7" w:rsidRDefault="00800830" w:rsidP="00E1743A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 w:rsidRPr="003778A7">
        <w:rPr>
          <w:rFonts w:ascii="Times New Roman" w:hAnsi="Times New Roman" w:cs="Times New Roman"/>
          <w:i/>
        </w:rPr>
        <w:t>zaprojektowanie wzdłuż nowej drogi miejsc postojowych</w:t>
      </w:r>
      <w:r w:rsidR="007F0C06" w:rsidRPr="003778A7">
        <w:rPr>
          <w:rFonts w:ascii="Times New Roman" w:hAnsi="Times New Roman" w:cs="Times New Roman"/>
          <w:i/>
        </w:rPr>
        <w:t xml:space="preserve"> </w:t>
      </w:r>
      <w:r w:rsidR="00637AA5" w:rsidRPr="003778A7">
        <w:rPr>
          <w:rFonts w:ascii="Times New Roman" w:hAnsi="Times New Roman" w:cs="Times New Roman"/>
          <w:i/>
        </w:rPr>
        <w:t>–</w:t>
      </w:r>
      <w:r w:rsidR="007F0C06" w:rsidRPr="003778A7">
        <w:rPr>
          <w:rFonts w:ascii="Times New Roman" w:hAnsi="Times New Roman" w:cs="Times New Roman"/>
          <w:i/>
        </w:rPr>
        <w:t xml:space="preserve"> </w:t>
      </w:r>
      <w:r w:rsidR="005F3886">
        <w:rPr>
          <w:rFonts w:ascii="Times New Roman" w:hAnsi="Times New Roman" w:cs="Times New Roman"/>
          <w:i/>
        </w:rPr>
        <w:t>proponowany</w:t>
      </w:r>
      <w:r w:rsidR="00637AA5" w:rsidRPr="003778A7">
        <w:rPr>
          <w:rFonts w:ascii="Times New Roman" w:hAnsi="Times New Roman" w:cs="Times New Roman"/>
          <w:i/>
        </w:rPr>
        <w:t xml:space="preserve"> sposób parkowania</w:t>
      </w:r>
      <w:r w:rsidR="002A4B1C">
        <w:rPr>
          <w:rFonts w:ascii="Times New Roman" w:hAnsi="Times New Roman" w:cs="Times New Roman"/>
          <w:i/>
        </w:rPr>
        <w:t xml:space="preserve"> równoległy</w:t>
      </w:r>
      <w:r w:rsidR="007F0C06" w:rsidRPr="003778A7">
        <w:rPr>
          <w:rFonts w:ascii="Times New Roman" w:hAnsi="Times New Roman" w:cs="Times New Roman"/>
          <w:i/>
        </w:rPr>
        <w:t>,</w:t>
      </w:r>
      <w:r w:rsidR="00DD0188" w:rsidRPr="003778A7">
        <w:rPr>
          <w:rFonts w:ascii="Times New Roman" w:hAnsi="Times New Roman" w:cs="Times New Roman"/>
          <w:i/>
        </w:rPr>
        <w:t xml:space="preserve"> nawierzchnia </w:t>
      </w:r>
      <w:r w:rsidR="00571B2A">
        <w:rPr>
          <w:rFonts w:ascii="Times New Roman" w:hAnsi="Times New Roman" w:cs="Times New Roman"/>
          <w:i/>
        </w:rPr>
        <w:t xml:space="preserve">miejsc postojowych </w:t>
      </w:r>
      <w:r w:rsidR="00DD0188" w:rsidRPr="003778A7">
        <w:rPr>
          <w:rFonts w:ascii="Times New Roman" w:hAnsi="Times New Roman" w:cs="Times New Roman"/>
          <w:i/>
        </w:rPr>
        <w:t>z bet. kostki brukowej</w:t>
      </w:r>
      <w:r w:rsidR="00274AB5">
        <w:rPr>
          <w:rFonts w:ascii="Times New Roman" w:hAnsi="Times New Roman" w:cs="Times New Roman"/>
          <w:i/>
        </w:rPr>
        <w:t xml:space="preserve"> </w:t>
      </w:r>
      <w:proofErr w:type="spellStart"/>
      <w:r w:rsidR="00274AB5">
        <w:rPr>
          <w:rFonts w:ascii="Times New Roman" w:hAnsi="Times New Roman" w:cs="Times New Roman"/>
          <w:i/>
        </w:rPr>
        <w:t>bezfazowej</w:t>
      </w:r>
      <w:proofErr w:type="spellEnd"/>
      <w:r w:rsidR="00274AB5">
        <w:rPr>
          <w:rFonts w:ascii="Times New Roman" w:hAnsi="Times New Roman" w:cs="Times New Roman"/>
          <w:i/>
        </w:rPr>
        <w:t xml:space="preserve"> lub </w:t>
      </w:r>
      <w:r w:rsidR="001A0E0A">
        <w:rPr>
          <w:rFonts w:ascii="Times New Roman" w:hAnsi="Times New Roman" w:cs="Times New Roman"/>
          <w:i/>
        </w:rPr>
        <w:t>z mikrofazą</w:t>
      </w:r>
      <w:r w:rsidR="00DD0188" w:rsidRPr="003778A7">
        <w:rPr>
          <w:rFonts w:ascii="Times New Roman" w:hAnsi="Times New Roman" w:cs="Times New Roman"/>
          <w:i/>
        </w:rPr>
        <w:t>,</w:t>
      </w:r>
    </w:p>
    <w:p w14:paraId="14741DA1" w14:textId="77777777" w:rsidR="008E7CB0" w:rsidRPr="008E7CB0" w:rsidRDefault="00E1743A" w:rsidP="008E7CB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 w:rsidRPr="003778A7">
        <w:rPr>
          <w:rFonts w:ascii="Times New Roman" w:hAnsi="Times New Roman" w:cs="Times New Roman"/>
          <w:i/>
        </w:rPr>
        <w:t>zaprojektowanie</w:t>
      </w:r>
      <w:r w:rsidR="00800830" w:rsidRPr="003778A7">
        <w:rPr>
          <w:rFonts w:ascii="Times New Roman" w:hAnsi="Times New Roman" w:cs="Times New Roman"/>
          <w:i/>
        </w:rPr>
        <w:t xml:space="preserve"> tzw. </w:t>
      </w:r>
      <w:r w:rsidRPr="003778A7">
        <w:rPr>
          <w:rFonts w:ascii="Times New Roman" w:hAnsi="Times New Roman" w:cs="Times New Roman"/>
          <w:i/>
        </w:rPr>
        <w:t xml:space="preserve">placu do zawracania umożliwiający zawrócenie m.in. </w:t>
      </w:r>
      <w:r w:rsidR="00637AA5" w:rsidRPr="003778A7">
        <w:rPr>
          <w:rFonts w:ascii="Times New Roman" w:hAnsi="Times New Roman" w:cs="Times New Roman"/>
          <w:i/>
        </w:rPr>
        <w:t xml:space="preserve">pojazdów osobowych, </w:t>
      </w:r>
      <w:r w:rsidRPr="003778A7">
        <w:rPr>
          <w:rFonts w:ascii="Times New Roman" w:hAnsi="Times New Roman" w:cs="Times New Roman"/>
          <w:i/>
        </w:rPr>
        <w:t>pojazdu straży pożarnej, pojazdu komunalnego (śmieciarki),</w:t>
      </w:r>
    </w:p>
    <w:p w14:paraId="45A177DD" w14:textId="77777777" w:rsidR="00DA5244" w:rsidRDefault="00A04B9D" w:rsidP="00DA524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52" w:lineRule="auto"/>
        <w:ind w:left="851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przeprowadzenie</w:t>
      </w:r>
      <w:r w:rsidR="00DA5244" w:rsidRPr="00DA5244">
        <w:rPr>
          <w:rFonts w:ascii="Times New Roman" w:hAnsi="Times New Roman" w:cs="Times New Roman"/>
          <w:b/>
        </w:rPr>
        <w:t xml:space="preserve"> ekspertyzy </w:t>
      </w:r>
      <w:r>
        <w:rPr>
          <w:rFonts w:ascii="Times New Roman" w:hAnsi="Times New Roman" w:cs="Times New Roman"/>
          <w:b/>
        </w:rPr>
        <w:t>zabytkowego</w:t>
      </w:r>
      <w:r w:rsidR="00DA5244" w:rsidRPr="00DA5244">
        <w:rPr>
          <w:rFonts w:ascii="Times New Roman" w:hAnsi="Times New Roman" w:cs="Times New Roman"/>
          <w:b/>
        </w:rPr>
        <w:t xml:space="preserve"> most dawnej kolei wąskotorowej</w:t>
      </w:r>
      <w:r>
        <w:rPr>
          <w:rFonts w:ascii="Times New Roman" w:hAnsi="Times New Roman" w:cs="Times New Roman"/>
          <w:b/>
        </w:rPr>
        <w:t xml:space="preserve"> nad rzeką Krzna</w:t>
      </w:r>
      <w:r w:rsidR="00DA5244" w:rsidRPr="00DA5244">
        <w:rPr>
          <w:rFonts w:ascii="Times New Roman" w:hAnsi="Times New Roman" w:cs="Times New Roman"/>
          <w:b/>
        </w:rPr>
        <w:t xml:space="preserve"> wraz z zaproponowaniem sposobu remontu/przebudowy obiektu</w:t>
      </w:r>
      <w:r>
        <w:rPr>
          <w:rFonts w:ascii="Times New Roman" w:hAnsi="Times New Roman" w:cs="Times New Roman"/>
          <w:b/>
        </w:rPr>
        <w:t>:</w:t>
      </w:r>
    </w:p>
    <w:p w14:paraId="5E8032F9" w14:textId="77777777" w:rsidR="00646B37" w:rsidRDefault="008642DE" w:rsidP="008642DE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 w:rsidRPr="008642DE">
        <w:rPr>
          <w:rFonts w:ascii="Times New Roman" w:hAnsi="Times New Roman" w:cs="Times New Roman"/>
          <w:i/>
        </w:rPr>
        <w:t xml:space="preserve">przebudowa mostu po </w:t>
      </w:r>
      <w:r w:rsidR="00646B37">
        <w:rPr>
          <w:rFonts w:ascii="Times New Roman" w:hAnsi="Times New Roman" w:cs="Times New Roman"/>
          <w:i/>
        </w:rPr>
        <w:t>dawnej Bialskiej Kolei W</w:t>
      </w:r>
      <w:r w:rsidRPr="008642DE">
        <w:rPr>
          <w:rFonts w:ascii="Times New Roman" w:hAnsi="Times New Roman" w:cs="Times New Roman"/>
          <w:i/>
        </w:rPr>
        <w:t>ąskotorowe</w:t>
      </w:r>
      <w:r w:rsidR="00646B37">
        <w:rPr>
          <w:rFonts w:ascii="Times New Roman" w:hAnsi="Times New Roman" w:cs="Times New Roman"/>
          <w:i/>
        </w:rPr>
        <w:t>j tj. w</w:t>
      </w:r>
      <w:r w:rsidRPr="008642DE">
        <w:rPr>
          <w:rFonts w:ascii="Times New Roman" w:hAnsi="Times New Roman" w:cs="Times New Roman"/>
          <w:i/>
        </w:rPr>
        <w:t xml:space="preserve">ykonanie nawierzchni ścieżki rowerowej </w:t>
      </w:r>
      <w:r w:rsidR="00646B37">
        <w:rPr>
          <w:rFonts w:ascii="Times New Roman" w:hAnsi="Times New Roman" w:cs="Times New Roman"/>
          <w:i/>
        </w:rPr>
        <w:t xml:space="preserve">i drogi dla pieszych </w:t>
      </w:r>
      <w:r w:rsidRPr="008642DE">
        <w:rPr>
          <w:rFonts w:ascii="Times New Roman" w:hAnsi="Times New Roman" w:cs="Times New Roman"/>
          <w:i/>
        </w:rPr>
        <w:t xml:space="preserve">na </w:t>
      </w:r>
      <w:r w:rsidR="00646B37">
        <w:rPr>
          <w:rFonts w:ascii="Times New Roman" w:hAnsi="Times New Roman" w:cs="Times New Roman"/>
          <w:i/>
        </w:rPr>
        <w:t>obiekcie mostowym,</w:t>
      </w:r>
    </w:p>
    <w:p w14:paraId="7730648D" w14:textId="77777777" w:rsidR="00B73920" w:rsidRPr="008642DE" w:rsidRDefault="0083664B" w:rsidP="008642DE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 w:rsidRPr="008642DE">
        <w:rPr>
          <w:rFonts w:ascii="Times New Roman" w:hAnsi="Times New Roman" w:cs="Times New Roman"/>
          <w:i/>
        </w:rPr>
        <w:t>most o trzech</w:t>
      </w:r>
      <w:r w:rsidR="005A3B49" w:rsidRPr="008642DE">
        <w:rPr>
          <w:rFonts w:ascii="Times New Roman" w:hAnsi="Times New Roman" w:cs="Times New Roman"/>
          <w:i/>
        </w:rPr>
        <w:t xml:space="preserve"> przęsł</w:t>
      </w:r>
      <w:r w:rsidRPr="008642DE">
        <w:rPr>
          <w:rFonts w:ascii="Times New Roman" w:hAnsi="Times New Roman" w:cs="Times New Roman"/>
          <w:i/>
        </w:rPr>
        <w:t>ach</w:t>
      </w:r>
      <w:r w:rsidR="0062641C" w:rsidRPr="008642DE">
        <w:rPr>
          <w:rFonts w:ascii="Times New Roman" w:hAnsi="Times New Roman" w:cs="Times New Roman"/>
          <w:i/>
        </w:rPr>
        <w:t xml:space="preserve"> stalowych</w:t>
      </w:r>
      <w:r w:rsidR="00B73920" w:rsidRPr="008642DE">
        <w:rPr>
          <w:rFonts w:ascii="Times New Roman" w:hAnsi="Times New Roman" w:cs="Times New Roman"/>
          <w:i/>
        </w:rPr>
        <w:t xml:space="preserve"> o rozpiętości 19,6+19,2+16,2 m</w:t>
      </w:r>
      <w:r w:rsidRPr="008642DE">
        <w:rPr>
          <w:rFonts w:ascii="Times New Roman" w:hAnsi="Times New Roman" w:cs="Times New Roman"/>
          <w:i/>
        </w:rPr>
        <w:t>,</w:t>
      </w:r>
      <w:r w:rsidR="0062641C" w:rsidRPr="008642DE">
        <w:rPr>
          <w:rFonts w:ascii="Times New Roman" w:hAnsi="Times New Roman" w:cs="Times New Roman"/>
          <w:i/>
        </w:rPr>
        <w:t xml:space="preserve"> </w:t>
      </w:r>
      <w:r w:rsidR="00C04D75" w:rsidRPr="008642DE">
        <w:rPr>
          <w:rFonts w:ascii="Times New Roman" w:hAnsi="Times New Roman" w:cs="Times New Roman"/>
          <w:i/>
        </w:rPr>
        <w:t xml:space="preserve">całkowita długość mostu 55,80 m, </w:t>
      </w:r>
      <w:r w:rsidR="00013766" w:rsidRPr="008642DE">
        <w:rPr>
          <w:rFonts w:ascii="Times New Roman" w:hAnsi="Times New Roman" w:cs="Times New Roman"/>
          <w:i/>
        </w:rPr>
        <w:t>przyczółki oraz podpory poś</w:t>
      </w:r>
      <w:r w:rsidR="0062641C" w:rsidRPr="008642DE">
        <w:rPr>
          <w:rFonts w:ascii="Times New Roman" w:hAnsi="Times New Roman" w:cs="Times New Roman"/>
          <w:i/>
        </w:rPr>
        <w:t xml:space="preserve">rednie </w:t>
      </w:r>
      <w:r w:rsidR="00B73920" w:rsidRPr="008642DE">
        <w:rPr>
          <w:rFonts w:ascii="Times New Roman" w:hAnsi="Times New Roman" w:cs="Times New Roman"/>
          <w:i/>
        </w:rPr>
        <w:t xml:space="preserve">pełnościenne </w:t>
      </w:r>
      <w:r w:rsidR="0062641C" w:rsidRPr="008642DE">
        <w:rPr>
          <w:rFonts w:ascii="Times New Roman" w:hAnsi="Times New Roman" w:cs="Times New Roman"/>
          <w:i/>
        </w:rPr>
        <w:t>betonowe</w:t>
      </w:r>
      <w:r w:rsidR="00B73920" w:rsidRPr="008642DE">
        <w:rPr>
          <w:rFonts w:ascii="Times New Roman" w:hAnsi="Times New Roman" w:cs="Times New Roman"/>
          <w:i/>
        </w:rPr>
        <w:t>,</w:t>
      </w:r>
    </w:p>
    <w:p w14:paraId="168E7D38" w14:textId="77777777" w:rsidR="00C04D75" w:rsidRDefault="00C04D75" w:rsidP="0062641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ustrój niosący składa się z dwóch </w:t>
      </w:r>
      <w:r w:rsidR="003E39D9">
        <w:rPr>
          <w:rFonts w:ascii="Times New Roman" w:hAnsi="Times New Roman" w:cs="Times New Roman"/>
          <w:i/>
        </w:rPr>
        <w:t xml:space="preserve">belek stalowych nitowanych, </w:t>
      </w:r>
      <w:r w:rsidR="001A0E0A">
        <w:rPr>
          <w:rFonts w:ascii="Times New Roman" w:hAnsi="Times New Roman" w:cs="Times New Roman"/>
          <w:i/>
        </w:rPr>
        <w:t>przewiązanych</w:t>
      </w:r>
      <w:r>
        <w:rPr>
          <w:rFonts w:ascii="Times New Roman" w:hAnsi="Times New Roman" w:cs="Times New Roman"/>
          <w:i/>
        </w:rPr>
        <w:t xml:space="preserve"> </w:t>
      </w:r>
      <w:r w:rsidR="003E39D9">
        <w:rPr>
          <w:rFonts w:ascii="Times New Roman" w:hAnsi="Times New Roman" w:cs="Times New Roman"/>
          <w:i/>
        </w:rPr>
        <w:t xml:space="preserve">między sobą </w:t>
      </w:r>
      <w:r>
        <w:rPr>
          <w:rFonts w:ascii="Times New Roman" w:hAnsi="Times New Roman" w:cs="Times New Roman"/>
          <w:i/>
        </w:rPr>
        <w:t>kratownicą,</w:t>
      </w:r>
    </w:p>
    <w:p w14:paraId="73669AE4" w14:textId="77777777" w:rsidR="0062641C" w:rsidRDefault="003E39D9" w:rsidP="0062641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 w:rsidRPr="0062641C">
        <w:rPr>
          <w:rFonts w:ascii="Times New Roman" w:hAnsi="Times New Roman" w:cs="Times New Roman"/>
          <w:i/>
        </w:rPr>
        <w:t xml:space="preserve">ze względów bezpieczeństwa </w:t>
      </w:r>
      <w:r w:rsidR="008B17BA" w:rsidRPr="0062641C">
        <w:rPr>
          <w:rFonts w:ascii="Times New Roman" w:hAnsi="Times New Roman" w:cs="Times New Roman"/>
          <w:i/>
        </w:rPr>
        <w:t xml:space="preserve">drewniany </w:t>
      </w:r>
      <w:r w:rsidR="0062641C" w:rsidRPr="0062641C">
        <w:rPr>
          <w:rFonts w:ascii="Times New Roman" w:hAnsi="Times New Roman" w:cs="Times New Roman"/>
          <w:i/>
        </w:rPr>
        <w:t xml:space="preserve">pomost </w:t>
      </w:r>
      <w:r w:rsidR="008B17BA" w:rsidRPr="0062641C">
        <w:rPr>
          <w:rFonts w:ascii="Times New Roman" w:hAnsi="Times New Roman" w:cs="Times New Roman"/>
          <w:i/>
        </w:rPr>
        <w:t xml:space="preserve">oraz </w:t>
      </w:r>
      <w:r w:rsidR="008E7CB0">
        <w:rPr>
          <w:rFonts w:ascii="Times New Roman" w:hAnsi="Times New Roman" w:cs="Times New Roman"/>
          <w:i/>
        </w:rPr>
        <w:t xml:space="preserve">metalowe barierki </w:t>
      </w:r>
      <w:r w:rsidR="002C77D3">
        <w:rPr>
          <w:rFonts w:ascii="Times New Roman" w:hAnsi="Times New Roman" w:cs="Times New Roman"/>
          <w:i/>
        </w:rPr>
        <w:t>zdemontowano</w:t>
      </w:r>
      <w:r w:rsidR="008F088F" w:rsidRPr="0062641C">
        <w:rPr>
          <w:rFonts w:ascii="Times New Roman" w:hAnsi="Times New Roman" w:cs="Times New Roman"/>
          <w:i/>
        </w:rPr>
        <w:t xml:space="preserve">, obiekt zamknięty dla </w:t>
      </w:r>
      <w:r w:rsidR="00254F97">
        <w:rPr>
          <w:rFonts w:ascii="Times New Roman" w:hAnsi="Times New Roman" w:cs="Times New Roman"/>
          <w:i/>
        </w:rPr>
        <w:t xml:space="preserve">jakiegokolwiek </w:t>
      </w:r>
      <w:r w:rsidR="008F088F" w:rsidRPr="0062641C">
        <w:rPr>
          <w:rFonts w:ascii="Times New Roman" w:hAnsi="Times New Roman" w:cs="Times New Roman"/>
          <w:i/>
        </w:rPr>
        <w:t>ruchu</w:t>
      </w:r>
      <w:r w:rsidR="002C77D3">
        <w:rPr>
          <w:rFonts w:ascii="Times New Roman" w:hAnsi="Times New Roman" w:cs="Times New Roman"/>
          <w:i/>
        </w:rPr>
        <w:t xml:space="preserve"> – pieszych, rowerów i </w:t>
      </w:r>
      <w:r w:rsidR="00254F97">
        <w:rPr>
          <w:rFonts w:ascii="Times New Roman" w:hAnsi="Times New Roman" w:cs="Times New Roman"/>
          <w:i/>
        </w:rPr>
        <w:t>pojazdów</w:t>
      </w:r>
      <w:r w:rsidR="008F088F" w:rsidRPr="0062641C">
        <w:rPr>
          <w:rFonts w:ascii="Times New Roman" w:hAnsi="Times New Roman" w:cs="Times New Roman"/>
          <w:i/>
        </w:rPr>
        <w:t>,</w:t>
      </w:r>
    </w:p>
    <w:p w14:paraId="42511CF5" w14:textId="77777777" w:rsidR="00B73920" w:rsidRPr="00B73920" w:rsidRDefault="00B73920" w:rsidP="00B7392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o</w:t>
      </w:r>
      <w:r w:rsidRPr="00DA5244">
        <w:rPr>
          <w:rFonts w:ascii="Times New Roman" w:hAnsi="Times New Roman" w:cs="Times New Roman"/>
          <w:i/>
        </w:rPr>
        <w:t xml:space="preserve">biekt </w:t>
      </w:r>
      <w:r>
        <w:rPr>
          <w:rFonts w:ascii="Times New Roman" w:hAnsi="Times New Roman" w:cs="Times New Roman"/>
          <w:i/>
        </w:rPr>
        <w:t xml:space="preserve">zabytkowy, </w:t>
      </w:r>
      <w:r w:rsidRPr="00DA5244">
        <w:rPr>
          <w:rFonts w:ascii="Times New Roman" w:hAnsi="Times New Roman" w:cs="Times New Roman"/>
          <w:i/>
        </w:rPr>
        <w:t>wpisany do gminnej ewidencji zabytkó</w:t>
      </w:r>
      <w:r>
        <w:rPr>
          <w:rFonts w:ascii="Times New Roman" w:hAnsi="Times New Roman" w:cs="Times New Roman"/>
          <w:i/>
        </w:rPr>
        <w:t>w,</w:t>
      </w:r>
    </w:p>
    <w:p w14:paraId="3CD0ADDC" w14:textId="77777777" w:rsidR="00870318" w:rsidRPr="006C5E50" w:rsidRDefault="00870318" w:rsidP="00870318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b/>
          <w:i/>
        </w:rPr>
      </w:pPr>
      <w:r w:rsidRPr="00870318">
        <w:rPr>
          <w:rFonts w:ascii="Times New Roman" w:hAnsi="Times New Roman" w:cs="Times New Roman"/>
          <w:i/>
        </w:rPr>
        <w:lastRenderedPageBreak/>
        <w:t>zakres i sposób niezbędnych do przeprowadzenia badań dokonuje Wykonawca. Otrzymane i opracowane wyniki mają zapewnić przyjęcie prawidłowych oraz optymalnych rozwiązań technicznych,</w:t>
      </w:r>
    </w:p>
    <w:p w14:paraId="2CAA9602" w14:textId="77777777" w:rsidR="006C5E50" w:rsidRDefault="006C5E50" w:rsidP="00870318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 w:rsidRPr="006C5E50">
        <w:rPr>
          <w:rFonts w:ascii="Times New Roman" w:hAnsi="Times New Roman" w:cs="Times New Roman"/>
          <w:i/>
        </w:rPr>
        <w:t>zaproponowany przez Wykonawcę sposób remontu/przebudowy obiektu mostowego powinien włączyć obiekt w sieć miejskich dróg dla pieszych i rowerów jak również zapobiegać</w:t>
      </w:r>
      <w:r>
        <w:rPr>
          <w:rFonts w:ascii="Times New Roman" w:hAnsi="Times New Roman" w:cs="Times New Roman"/>
          <w:i/>
        </w:rPr>
        <w:t xml:space="preserve"> </w:t>
      </w:r>
      <w:r w:rsidR="002C77D3">
        <w:rPr>
          <w:rFonts w:ascii="Times New Roman" w:hAnsi="Times New Roman" w:cs="Times New Roman"/>
          <w:i/>
        </w:rPr>
        <w:t xml:space="preserve">dalszemu </w:t>
      </w:r>
      <w:r>
        <w:rPr>
          <w:rFonts w:ascii="Times New Roman" w:hAnsi="Times New Roman" w:cs="Times New Roman"/>
          <w:i/>
        </w:rPr>
        <w:t>pogorszeniu stanu technicznego obiektu</w:t>
      </w:r>
      <w:r w:rsidR="001F501C">
        <w:rPr>
          <w:rFonts w:ascii="Times New Roman" w:hAnsi="Times New Roman" w:cs="Times New Roman"/>
          <w:i/>
        </w:rPr>
        <w:t>,</w:t>
      </w:r>
    </w:p>
    <w:p w14:paraId="27499056" w14:textId="77777777" w:rsidR="005338EE" w:rsidRPr="006C5E50" w:rsidRDefault="005338EE" w:rsidP="00870318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zaprojektowanie na długości obiektu mostowego elementów </w:t>
      </w:r>
      <w:r w:rsidRPr="005338EE">
        <w:rPr>
          <w:rFonts w:ascii="Times New Roman" w:hAnsi="Times New Roman" w:cs="Times New Roman"/>
          <w:i/>
        </w:rPr>
        <w:t>małej arc</w:t>
      </w:r>
      <w:r>
        <w:rPr>
          <w:rFonts w:ascii="Times New Roman" w:hAnsi="Times New Roman" w:cs="Times New Roman"/>
          <w:i/>
        </w:rPr>
        <w:t xml:space="preserve">hitektury w postaci ławek, </w:t>
      </w:r>
      <w:r w:rsidRPr="005338EE">
        <w:rPr>
          <w:rFonts w:ascii="Times New Roman" w:hAnsi="Times New Roman" w:cs="Times New Roman"/>
          <w:i/>
        </w:rPr>
        <w:t>koszy na śmieci</w:t>
      </w:r>
      <w:r>
        <w:rPr>
          <w:rFonts w:ascii="Times New Roman" w:hAnsi="Times New Roman" w:cs="Times New Roman"/>
          <w:i/>
        </w:rPr>
        <w:t xml:space="preserve"> - w uzgodnieniu z Z</w:t>
      </w:r>
      <w:r w:rsidRPr="005338EE">
        <w:rPr>
          <w:rFonts w:ascii="Times New Roman" w:hAnsi="Times New Roman" w:cs="Times New Roman"/>
          <w:i/>
        </w:rPr>
        <w:t>amawiającym.</w:t>
      </w:r>
    </w:p>
    <w:p w14:paraId="4C330344" w14:textId="77777777" w:rsidR="005E7AC3" w:rsidRDefault="002A10DC" w:rsidP="002A10D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52" w:lineRule="auto"/>
        <w:ind w:left="851" w:hanging="284"/>
        <w:jc w:val="both"/>
        <w:rPr>
          <w:rFonts w:ascii="Times New Roman" w:hAnsi="Times New Roman" w:cs="Times New Roman"/>
          <w:b/>
        </w:rPr>
      </w:pPr>
      <w:r w:rsidRPr="001A2385">
        <w:rPr>
          <w:rFonts w:ascii="Times New Roman" w:hAnsi="Times New Roman" w:cs="Times New Roman"/>
          <w:b/>
        </w:rPr>
        <w:t>p</w:t>
      </w:r>
      <w:r w:rsidR="00DA37D2" w:rsidRPr="001A2385">
        <w:rPr>
          <w:rFonts w:ascii="Times New Roman" w:hAnsi="Times New Roman" w:cs="Times New Roman"/>
          <w:b/>
        </w:rPr>
        <w:t xml:space="preserve">rzebudowa skrzyżowania </w:t>
      </w:r>
      <w:r w:rsidR="00355D04" w:rsidRPr="001A2385">
        <w:rPr>
          <w:rFonts w:ascii="Times New Roman" w:hAnsi="Times New Roman" w:cs="Times New Roman"/>
          <w:b/>
        </w:rPr>
        <w:t xml:space="preserve">Al. Jana Pawła II z drogą przelotową przez parking przy </w:t>
      </w:r>
      <w:r w:rsidR="00B839CC">
        <w:rPr>
          <w:rFonts w:ascii="Times New Roman" w:hAnsi="Times New Roman" w:cs="Times New Roman"/>
          <w:b/>
        </w:rPr>
        <w:t>supermarkecie „</w:t>
      </w:r>
      <w:proofErr w:type="spellStart"/>
      <w:r w:rsidR="00B839CC">
        <w:rPr>
          <w:rFonts w:ascii="Times New Roman" w:hAnsi="Times New Roman" w:cs="Times New Roman"/>
          <w:b/>
        </w:rPr>
        <w:t>Kaufland</w:t>
      </w:r>
      <w:proofErr w:type="spellEnd"/>
      <w:r w:rsidR="00B839CC">
        <w:rPr>
          <w:rFonts w:ascii="Times New Roman" w:hAnsi="Times New Roman" w:cs="Times New Roman"/>
          <w:b/>
        </w:rPr>
        <w:t>”:</w:t>
      </w:r>
    </w:p>
    <w:p w14:paraId="5C11213E" w14:textId="77777777" w:rsidR="00571B2A" w:rsidRPr="00A47D4A" w:rsidRDefault="003C2B4B" w:rsidP="00571B2A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 w:rsidRPr="00870318">
        <w:rPr>
          <w:rFonts w:ascii="Times New Roman" w:hAnsi="Times New Roman" w:cs="Times New Roman"/>
          <w:i/>
        </w:rPr>
        <w:t>wymagane jest przeprowadzen</w:t>
      </w:r>
      <w:r w:rsidR="0038066B">
        <w:rPr>
          <w:rFonts w:ascii="Times New Roman" w:hAnsi="Times New Roman" w:cs="Times New Roman"/>
          <w:i/>
        </w:rPr>
        <w:t>ie analizy ruchu na skrzyżowaniach:</w:t>
      </w:r>
      <w:r w:rsidRPr="00870318">
        <w:rPr>
          <w:rFonts w:ascii="Times New Roman" w:hAnsi="Times New Roman" w:cs="Times New Roman"/>
          <w:i/>
        </w:rPr>
        <w:t xml:space="preserve"> Al. Jana Pawła II </w:t>
      </w:r>
      <w:r w:rsidR="0038066B">
        <w:rPr>
          <w:rFonts w:ascii="Times New Roman" w:hAnsi="Times New Roman" w:cs="Times New Roman"/>
          <w:i/>
        </w:rPr>
        <w:t xml:space="preserve">(DP 1160 L) </w:t>
      </w:r>
      <w:r w:rsidRPr="00870318">
        <w:rPr>
          <w:rFonts w:ascii="Times New Roman" w:hAnsi="Times New Roman" w:cs="Times New Roman"/>
          <w:i/>
        </w:rPr>
        <w:t xml:space="preserve">i drogi stanowiącej zjazd na parking do supermarketu </w:t>
      </w:r>
      <w:r w:rsidR="0038066B">
        <w:rPr>
          <w:rFonts w:ascii="Times New Roman" w:hAnsi="Times New Roman" w:cs="Times New Roman"/>
          <w:i/>
        </w:rPr>
        <w:t>„</w:t>
      </w:r>
      <w:proofErr w:type="spellStart"/>
      <w:r w:rsidRPr="00870318">
        <w:rPr>
          <w:rFonts w:ascii="Times New Roman" w:hAnsi="Times New Roman" w:cs="Times New Roman"/>
          <w:i/>
        </w:rPr>
        <w:t>Kaufland</w:t>
      </w:r>
      <w:proofErr w:type="spellEnd"/>
      <w:r w:rsidR="0038066B">
        <w:rPr>
          <w:rFonts w:ascii="Times New Roman" w:hAnsi="Times New Roman" w:cs="Times New Roman"/>
          <w:i/>
        </w:rPr>
        <w:t>” oraz skrzyżowaniu Al. Jana Pawła II (DP 1160 L) z ul. Orzechową (DP 1162 L)</w:t>
      </w:r>
      <w:r w:rsidRPr="00870318">
        <w:rPr>
          <w:rFonts w:ascii="Times New Roman" w:hAnsi="Times New Roman" w:cs="Times New Roman"/>
          <w:i/>
        </w:rPr>
        <w:t>,</w:t>
      </w:r>
    </w:p>
    <w:p w14:paraId="183523B0" w14:textId="77777777" w:rsidR="00A47D4A" w:rsidRPr="00A47D4A" w:rsidRDefault="00A47D4A" w:rsidP="00571B2A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Zamawiający </w:t>
      </w:r>
      <w:r w:rsidRPr="00A47D4A">
        <w:rPr>
          <w:rFonts w:ascii="Times New Roman" w:hAnsi="Times New Roman" w:cs="Times New Roman"/>
          <w:i/>
        </w:rPr>
        <w:t xml:space="preserve">nie wyklucza koniczności </w:t>
      </w:r>
      <w:r>
        <w:rPr>
          <w:rFonts w:ascii="Times New Roman" w:hAnsi="Times New Roman" w:cs="Times New Roman"/>
          <w:i/>
        </w:rPr>
        <w:t>poszerzenia zakresu</w:t>
      </w:r>
      <w:r w:rsidRPr="00A47D4A">
        <w:rPr>
          <w:rFonts w:ascii="Times New Roman" w:hAnsi="Times New Roman" w:cs="Times New Roman"/>
          <w:i/>
        </w:rPr>
        <w:t xml:space="preserve"> analizy ruchu </w:t>
      </w:r>
      <w:r>
        <w:rPr>
          <w:rFonts w:ascii="Times New Roman" w:hAnsi="Times New Roman" w:cs="Times New Roman"/>
          <w:i/>
        </w:rPr>
        <w:t xml:space="preserve">o kolejne </w:t>
      </w:r>
      <w:r w:rsidRPr="00A47D4A">
        <w:rPr>
          <w:rFonts w:ascii="Times New Roman" w:hAnsi="Times New Roman" w:cs="Times New Roman"/>
          <w:i/>
        </w:rPr>
        <w:t>skrzyżowania wynikające z zmiany programów sygnalizacji świetlnej (patrz punkt poniżej</w:t>
      </w:r>
      <w:r>
        <w:rPr>
          <w:rFonts w:ascii="Times New Roman" w:hAnsi="Times New Roman" w:cs="Times New Roman"/>
          <w:i/>
        </w:rPr>
        <w:t>:</w:t>
      </w:r>
      <w:r w:rsidRPr="00A47D4A">
        <w:rPr>
          <w:rFonts w:ascii="Times New Roman" w:hAnsi="Times New Roman" w:cs="Times New Roman"/>
          <w:i/>
        </w:rPr>
        <w:t xml:space="preserve"> </w:t>
      </w:r>
      <w:r w:rsidRPr="00A47D4A">
        <w:rPr>
          <w:rFonts w:ascii="Times New Roman" w:hAnsi="Times New Roman" w:cs="Times New Roman"/>
          <w:b/>
          <w:i/>
        </w:rPr>
        <w:t>przebudowa i zmiana programu sygnalizacji świetlnej w taki sposób, by skoordynować sygnalizatory świetlne wzdłuż Al. Jana Pawła II …</w:t>
      </w:r>
      <w:r w:rsidRPr="00A47D4A">
        <w:rPr>
          <w:rFonts w:ascii="Times New Roman" w:hAnsi="Times New Roman" w:cs="Times New Roman"/>
          <w:i/>
        </w:rPr>
        <w:t>)</w:t>
      </w:r>
      <w:r w:rsidR="00322344">
        <w:rPr>
          <w:rFonts w:ascii="Times New Roman" w:hAnsi="Times New Roman" w:cs="Times New Roman"/>
          <w:i/>
        </w:rPr>
        <w:t>,</w:t>
      </w:r>
    </w:p>
    <w:p w14:paraId="49A6DA73" w14:textId="77777777" w:rsidR="00203AAE" w:rsidRPr="00870318" w:rsidRDefault="00203AAE" w:rsidP="00571B2A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b/>
          <w:i/>
        </w:rPr>
      </w:pPr>
      <w:r w:rsidRPr="00870318">
        <w:rPr>
          <w:rFonts w:ascii="Times New Roman" w:hAnsi="Times New Roman" w:cs="Times New Roman"/>
          <w:i/>
        </w:rPr>
        <w:t xml:space="preserve">zakres i sposób niezbędnych do przeprowadzenia badań dokonuje </w:t>
      </w:r>
      <w:r w:rsidR="00447C6C" w:rsidRPr="00870318">
        <w:rPr>
          <w:rFonts w:ascii="Times New Roman" w:hAnsi="Times New Roman" w:cs="Times New Roman"/>
          <w:i/>
        </w:rPr>
        <w:t>W</w:t>
      </w:r>
      <w:r w:rsidR="00F33314" w:rsidRPr="00870318">
        <w:rPr>
          <w:rFonts w:ascii="Times New Roman" w:hAnsi="Times New Roman" w:cs="Times New Roman"/>
          <w:i/>
        </w:rPr>
        <w:t xml:space="preserve">ykonawca. </w:t>
      </w:r>
      <w:r w:rsidR="00DA5244" w:rsidRPr="00870318">
        <w:rPr>
          <w:rFonts w:ascii="Times New Roman" w:hAnsi="Times New Roman" w:cs="Times New Roman"/>
          <w:i/>
        </w:rPr>
        <w:t>Otrzymane i opracowane wyniki m</w:t>
      </w:r>
      <w:r w:rsidR="00F33314" w:rsidRPr="00870318">
        <w:rPr>
          <w:rFonts w:ascii="Times New Roman" w:hAnsi="Times New Roman" w:cs="Times New Roman"/>
          <w:i/>
        </w:rPr>
        <w:t>ają zapewnić przyjęcie prawidłowych oraz optymalnych rozwiązań technicznych</w:t>
      </w:r>
      <w:r w:rsidR="00DA5244" w:rsidRPr="00870318">
        <w:rPr>
          <w:rFonts w:ascii="Times New Roman" w:hAnsi="Times New Roman" w:cs="Times New Roman"/>
          <w:i/>
        </w:rPr>
        <w:t>,</w:t>
      </w:r>
    </w:p>
    <w:p w14:paraId="21173A82" w14:textId="77777777" w:rsidR="003C2B4B" w:rsidRPr="001D13C6" w:rsidRDefault="00923652" w:rsidP="00571B2A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b/>
          <w:i/>
        </w:rPr>
      </w:pPr>
      <w:r w:rsidRPr="00870318">
        <w:rPr>
          <w:rFonts w:ascii="Times New Roman" w:hAnsi="Times New Roman" w:cs="Times New Roman"/>
          <w:i/>
        </w:rPr>
        <w:t xml:space="preserve">decyzja o sposobie </w:t>
      </w:r>
      <w:r w:rsidR="00203AAE" w:rsidRPr="00870318">
        <w:rPr>
          <w:rFonts w:ascii="Times New Roman" w:hAnsi="Times New Roman" w:cs="Times New Roman"/>
          <w:i/>
        </w:rPr>
        <w:t xml:space="preserve">i zakresie przebudowy skrzyżowania </w:t>
      </w:r>
      <w:r w:rsidRPr="00870318">
        <w:rPr>
          <w:rFonts w:ascii="Times New Roman" w:hAnsi="Times New Roman" w:cs="Times New Roman"/>
          <w:i/>
        </w:rPr>
        <w:t>zostanie podję</w:t>
      </w:r>
      <w:r w:rsidR="00203AAE" w:rsidRPr="00870318">
        <w:rPr>
          <w:rFonts w:ascii="Times New Roman" w:hAnsi="Times New Roman" w:cs="Times New Roman"/>
          <w:i/>
        </w:rPr>
        <w:t>ta wraz z </w:t>
      </w:r>
      <w:r w:rsidRPr="00870318">
        <w:rPr>
          <w:rFonts w:ascii="Times New Roman" w:hAnsi="Times New Roman" w:cs="Times New Roman"/>
          <w:i/>
        </w:rPr>
        <w:t>Zamawiającym po uprzednim dokonaniu w/w analizy ruchu,</w:t>
      </w:r>
    </w:p>
    <w:p w14:paraId="132C40B5" w14:textId="77777777" w:rsidR="00D1048F" w:rsidRDefault="00B839CC" w:rsidP="001D13C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52" w:lineRule="auto"/>
        <w:ind w:left="851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przebudowa i zmiana programu</w:t>
      </w:r>
      <w:r w:rsidR="00ED43D0">
        <w:rPr>
          <w:rFonts w:ascii="Times New Roman" w:hAnsi="Times New Roman" w:cs="Times New Roman"/>
          <w:b/>
        </w:rPr>
        <w:t xml:space="preserve"> sygnalizacji </w:t>
      </w:r>
      <w:r>
        <w:rPr>
          <w:rFonts w:ascii="Times New Roman" w:hAnsi="Times New Roman" w:cs="Times New Roman"/>
          <w:b/>
        </w:rPr>
        <w:t>świetlnej w taki sposób, by skoordynować</w:t>
      </w:r>
      <w:r w:rsidR="00335999" w:rsidRPr="001D13C6">
        <w:rPr>
          <w:rFonts w:ascii="Times New Roman" w:hAnsi="Times New Roman" w:cs="Times New Roman"/>
          <w:b/>
        </w:rPr>
        <w:t xml:space="preserve"> </w:t>
      </w:r>
      <w:r w:rsidR="00ED43D0">
        <w:rPr>
          <w:rFonts w:ascii="Times New Roman" w:hAnsi="Times New Roman" w:cs="Times New Roman"/>
          <w:b/>
        </w:rPr>
        <w:t>sygnalizatory świetlne</w:t>
      </w:r>
      <w:r w:rsidR="00D1048F" w:rsidRPr="001D13C6">
        <w:rPr>
          <w:rFonts w:ascii="Times New Roman" w:hAnsi="Times New Roman" w:cs="Times New Roman"/>
          <w:b/>
        </w:rPr>
        <w:t xml:space="preserve"> </w:t>
      </w:r>
      <w:r w:rsidR="00ED43D0">
        <w:rPr>
          <w:rFonts w:ascii="Times New Roman" w:hAnsi="Times New Roman" w:cs="Times New Roman"/>
          <w:b/>
        </w:rPr>
        <w:t xml:space="preserve">wzdłuż Al. Jana Pawła II (DP 1160 L) </w:t>
      </w:r>
      <w:r w:rsidR="00190D62" w:rsidRPr="001D13C6">
        <w:rPr>
          <w:rFonts w:ascii="Times New Roman" w:hAnsi="Times New Roman" w:cs="Times New Roman"/>
          <w:b/>
        </w:rPr>
        <w:t xml:space="preserve">w </w:t>
      </w:r>
      <w:r w:rsidR="00335999" w:rsidRPr="001D13C6">
        <w:rPr>
          <w:rFonts w:ascii="Times New Roman" w:hAnsi="Times New Roman" w:cs="Times New Roman"/>
          <w:b/>
        </w:rPr>
        <w:t xml:space="preserve">taki </w:t>
      </w:r>
      <w:r w:rsidR="00190D62" w:rsidRPr="001D13C6">
        <w:rPr>
          <w:rFonts w:ascii="Times New Roman" w:hAnsi="Times New Roman" w:cs="Times New Roman"/>
          <w:b/>
        </w:rPr>
        <w:t xml:space="preserve">sposób </w:t>
      </w:r>
      <w:r w:rsidR="00B6391F">
        <w:rPr>
          <w:rFonts w:ascii="Times New Roman" w:hAnsi="Times New Roman" w:cs="Times New Roman"/>
          <w:b/>
        </w:rPr>
        <w:t>by </w:t>
      </w:r>
      <w:r w:rsidR="00335999" w:rsidRPr="001D13C6">
        <w:rPr>
          <w:rFonts w:ascii="Times New Roman" w:hAnsi="Times New Roman" w:cs="Times New Roman"/>
          <w:b/>
        </w:rPr>
        <w:t xml:space="preserve">pojazd </w:t>
      </w:r>
      <w:r w:rsidR="001D13C6">
        <w:rPr>
          <w:rFonts w:ascii="Times New Roman" w:hAnsi="Times New Roman" w:cs="Times New Roman"/>
          <w:b/>
        </w:rPr>
        <w:t xml:space="preserve">jadący </w:t>
      </w:r>
      <w:r w:rsidR="00322344">
        <w:rPr>
          <w:rFonts w:ascii="Times New Roman" w:hAnsi="Times New Roman" w:cs="Times New Roman"/>
          <w:b/>
        </w:rPr>
        <w:t xml:space="preserve">w/w Al. Jana Pawła II od </w:t>
      </w:r>
      <w:r w:rsidR="00FB0019">
        <w:rPr>
          <w:rFonts w:ascii="Times New Roman" w:hAnsi="Times New Roman" w:cs="Times New Roman"/>
          <w:b/>
        </w:rPr>
        <w:t xml:space="preserve">ronda na skrzyżowaniu z </w:t>
      </w:r>
      <w:r w:rsidR="00322344">
        <w:rPr>
          <w:rFonts w:ascii="Times New Roman" w:hAnsi="Times New Roman" w:cs="Times New Roman"/>
          <w:b/>
        </w:rPr>
        <w:t>ul. J</w:t>
      </w:r>
      <w:r w:rsidR="00FB0019">
        <w:rPr>
          <w:rFonts w:ascii="Times New Roman" w:hAnsi="Times New Roman" w:cs="Times New Roman"/>
          <w:b/>
        </w:rPr>
        <w:t xml:space="preserve">anowską </w:t>
      </w:r>
      <w:r w:rsidR="00322344">
        <w:rPr>
          <w:rFonts w:ascii="Times New Roman" w:hAnsi="Times New Roman" w:cs="Times New Roman"/>
          <w:b/>
        </w:rPr>
        <w:t>(DW</w:t>
      </w:r>
      <w:r w:rsidR="00FB0019">
        <w:rPr>
          <w:rFonts w:ascii="Times New Roman" w:hAnsi="Times New Roman" w:cs="Times New Roman"/>
          <w:b/>
        </w:rPr>
        <w:t> </w:t>
      </w:r>
      <w:r w:rsidR="00AC3FB0">
        <w:rPr>
          <w:rFonts w:ascii="Times New Roman" w:hAnsi="Times New Roman" w:cs="Times New Roman"/>
          <w:b/>
        </w:rPr>
        <w:t>812) do </w:t>
      </w:r>
      <w:r w:rsidR="00FB0019">
        <w:rPr>
          <w:rFonts w:ascii="Times New Roman" w:hAnsi="Times New Roman" w:cs="Times New Roman"/>
          <w:b/>
        </w:rPr>
        <w:t xml:space="preserve">ronda z </w:t>
      </w:r>
      <w:r w:rsidR="00322344">
        <w:rPr>
          <w:rFonts w:ascii="Times New Roman" w:hAnsi="Times New Roman" w:cs="Times New Roman"/>
          <w:b/>
        </w:rPr>
        <w:t>ul. S</w:t>
      </w:r>
      <w:r w:rsidR="00FB0019">
        <w:rPr>
          <w:rFonts w:ascii="Times New Roman" w:hAnsi="Times New Roman" w:cs="Times New Roman"/>
          <w:b/>
        </w:rPr>
        <w:t>idorską</w:t>
      </w:r>
      <w:r w:rsidR="00322344">
        <w:rPr>
          <w:rFonts w:ascii="Times New Roman" w:hAnsi="Times New Roman" w:cs="Times New Roman"/>
          <w:b/>
        </w:rPr>
        <w:t xml:space="preserve"> (DP 1068 L) </w:t>
      </w:r>
      <w:r w:rsidR="00335999" w:rsidRPr="001D13C6">
        <w:rPr>
          <w:rFonts w:ascii="Times New Roman" w:hAnsi="Times New Roman" w:cs="Times New Roman"/>
          <w:b/>
        </w:rPr>
        <w:t xml:space="preserve">mógł przejechać przez kolejne skrzyżowania bez zatrzymywania się </w:t>
      </w:r>
      <w:r w:rsidR="00B6391F" w:rsidRPr="001D13C6">
        <w:rPr>
          <w:rFonts w:ascii="Times New Roman" w:hAnsi="Times New Roman" w:cs="Times New Roman"/>
          <w:b/>
        </w:rPr>
        <w:t>–</w:t>
      </w:r>
      <w:r w:rsidR="00B6391F">
        <w:rPr>
          <w:rFonts w:ascii="Times New Roman" w:hAnsi="Times New Roman" w:cs="Times New Roman"/>
          <w:b/>
        </w:rPr>
        <w:t xml:space="preserve"> </w:t>
      </w:r>
      <w:r w:rsidR="00335999" w:rsidRPr="001D13C6">
        <w:rPr>
          <w:rFonts w:ascii="Times New Roman" w:hAnsi="Times New Roman" w:cs="Times New Roman"/>
          <w:b/>
        </w:rPr>
        <w:t>tzw. „zielona fala”</w:t>
      </w:r>
      <w:r w:rsidR="00ED43D0">
        <w:rPr>
          <w:rFonts w:ascii="Times New Roman" w:hAnsi="Times New Roman" w:cs="Times New Roman"/>
          <w:b/>
        </w:rPr>
        <w:t>:</w:t>
      </w:r>
    </w:p>
    <w:p w14:paraId="23BB0B11" w14:textId="77777777" w:rsidR="00ED43D0" w:rsidRPr="00322344" w:rsidRDefault="00ED43D0" w:rsidP="004C4A63">
      <w:pPr>
        <w:pStyle w:val="Akapitzlist"/>
        <w:numPr>
          <w:ilvl w:val="1"/>
          <w:numId w:val="48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 w:rsidRPr="00322344">
        <w:rPr>
          <w:rFonts w:ascii="Times New Roman" w:hAnsi="Times New Roman" w:cs="Times New Roman"/>
          <w:i/>
        </w:rPr>
        <w:t xml:space="preserve">konieczna </w:t>
      </w:r>
      <w:r w:rsidR="00FB0019">
        <w:rPr>
          <w:rFonts w:ascii="Times New Roman" w:hAnsi="Times New Roman" w:cs="Times New Roman"/>
          <w:i/>
        </w:rPr>
        <w:t xml:space="preserve">przebudowa i </w:t>
      </w:r>
      <w:r w:rsidRPr="00322344">
        <w:rPr>
          <w:rFonts w:ascii="Times New Roman" w:hAnsi="Times New Roman" w:cs="Times New Roman"/>
          <w:i/>
        </w:rPr>
        <w:t xml:space="preserve">zmiana programu sygnalizacji świetlnej na </w:t>
      </w:r>
      <w:r w:rsidR="009754D8" w:rsidRPr="00322344">
        <w:rPr>
          <w:rFonts w:ascii="Times New Roman" w:hAnsi="Times New Roman" w:cs="Times New Roman"/>
          <w:i/>
        </w:rPr>
        <w:t>skrzyż</w:t>
      </w:r>
      <w:r w:rsidR="004C4A63" w:rsidRPr="00322344">
        <w:rPr>
          <w:rFonts w:ascii="Times New Roman" w:hAnsi="Times New Roman" w:cs="Times New Roman"/>
          <w:i/>
        </w:rPr>
        <w:t>owaniach:</w:t>
      </w:r>
    </w:p>
    <w:p w14:paraId="59A43E33" w14:textId="77777777" w:rsidR="004C4A63" w:rsidRPr="00322344" w:rsidRDefault="00E57D99" w:rsidP="00B6391F">
      <w:pPr>
        <w:pStyle w:val="Akapitzlist"/>
        <w:numPr>
          <w:ilvl w:val="1"/>
          <w:numId w:val="49"/>
        </w:numPr>
        <w:autoSpaceDE w:val="0"/>
        <w:autoSpaceDN w:val="0"/>
        <w:adjustRightInd w:val="0"/>
        <w:spacing w:after="0" w:line="252" w:lineRule="auto"/>
        <w:ind w:left="1418" w:hanging="284"/>
        <w:jc w:val="both"/>
        <w:rPr>
          <w:rFonts w:ascii="Times New Roman" w:hAnsi="Times New Roman" w:cs="Times New Roman"/>
          <w:i/>
        </w:rPr>
      </w:pPr>
      <w:r w:rsidRPr="00322344">
        <w:rPr>
          <w:rFonts w:ascii="Times New Roman" w:hAnsi="Times New Roman" w:cs="Times New Roman"/>
          <w:i/>
        </w:rPr>
        <w:t>skrzyżowanie Al. Jana Pawła II (DP 1160 L) z ul. Orzechową (DP 1162 L),</w:t>
      </w:r>
    </w:p>
    <w:p w14:paraId="0CF31F1F" w14:textId="77777777" w:rsidR="00E57D99" w:rsidRPr="00322344" w:rsidRDefault="00E57D99" w:rsidP="00E57D99">
      <w:pPr>
        <w:pStyle w:val="Akapitzlist"/>
        <w:numPr>
          <w:ilvl w:val="1"/>
          <w:numId w:val="49"/>
        </w:num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i/>
        </w:rPr>
      </w:pPr>
      <w:r w:rsidRPr="00322344">
        <w:rPr>
          <w:rFonts w:ascii="Times New Roman" w:hAnsi="Times New Roman" w:cs="Times New Roman"/>
          <w:i/>
        </w:rPr>
        <w:t>skrzyżowanie Al. Jana Pawła II (DP 1160 L) z drogi stanowiącej zjazd na parking do supermarketu „</w:t>
      </w:r>
      <w:proofErr w:type="spellStart"/>
      <w:r w:rsidRPr="00322344">
        <w:rPr>
          <w:rFonts w:ascii="Times New Roman" w:hAnsi="Times New Roman" w:cs="Times New Roman"/>
          <w:i/>
        </w:rPr>
        <w:t>Kaufland</w:t>
      </w:r>
      <w:proofErr w:type="spellEnd"/>
      <w:r w:rsidRPr="00322344">
        <w:rPr>
          <w:rFonts w:ascii="Times New Roman" w:hAnsi="Times New Roman" w:cs="Times New Roman"/>
          <w:i/>
        </w:rPr>
        <w:t>”,</w:t>
      </w:r>
    </w:p>
    <w:p w14:paraId="65FD8DA6" w14:textId="77777777" w:rsidR="009754D8" w:rsidRPr="00322344" w:rsidRDefault="00B6391F" w:rsidP="004C4A63">
      <w:pPr>
        <w:pStyle w:val="Akapitzlist"/>
        <w:numPr>
          <w:ilvl w:val="1"/>
          <w:numId w:val="48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 w:rsidRPr="00322344">
        <w:rPr>
          <w:rFonts w:ascii="Times New Roman" w:hAnsi="Times New Roman" w:cs="Times New Roman"/>
          <w:i/>
        </w:rPr>
        <w:t>by spełnić</w:t>
      </w:r>
      <w:r w:rsidR="00E57D99" w:rsidRPr="00322344">
        <w:rPr>
          <w:rFonts w:ascii="Times New Roman" w:hAnsi="Times New Roman" w:cs="Times New Roman"/>
          <w:i/>
        </w:rPr>
        <w:t xml:space="preserve"> wymagania powyższego</w:t>
      </w:r>
      <w:r w:rsidRPr="00322344">
        <w:rPr>
          <w:rFonts w:ascii="Times New Roman" w:hAnsi="Times New Roman" w:cs="Times New Roman"/>
          <w:i/>
        </w:rPr>
        <w:t xml:space="preserve"> punktu Zamawiający nie wyklucza koniczności </w:t>
      </w:r>
      <w:r w:rsidR="00322344">
        <w:rPr>
          <w:rFonts w:ascii="Times New Roman" w:hAnsi="Times New Roman" w:cs="Times New Roman"/>
          <w:i/>
        </w:rPr>
        <w:t xml:space="preserve">poszerzenia zakresu </w:t>
      </w:r>
      <w:r w:rsidR="00E57D99" w:rsidRPr="00322344">
        <w:rPr>
          <w:rFonts w:ascii="Times New Roman" w:hAnsi="Times New Roman" w:cs="Times New Roman"/>
          <w:i/>
        </w:rPr>
        <w:t xml:space="preserve">dalszej analizy ruchu i </w:t>
      </w:r>
      <w:r w:rsidRPr="00322344">
        <w:rPr>
          <w:rFonts w:ascii="Times New Roman" w:hAnsi="Times New Roman" w:cs="Times New Roman"/>
          <w:i/>
        </w:rPr>
        <w:t xml:space="preserve">zmiany </w:t>
      </w:r>
      <w:r w:rsidR="00ED43D0" w:rsidRPr="00322344">
        <w:rPr>
          <w:rFonts w:ascii="Times New Roman" w:hAnsi="Times New Roman" w:cs="Times New Roman"/>
          <w:i/>
        </w:rPr>
        <w:t xml:space="preserve">programów </w:t>
      </w:r>
      <w:r w:rsidR="009754D8" w:rsidRPr="00322344">
        <w:rPr>
          <w:rFonts w:ascii="Times New Roman" w:hAnsi="Times New Roman" w:cs="Times New Roman"/>
          <w:i/>
        </w:rPr>
        <w:t>sygnalizacji świetlnej na</w:t>
      </w:r>
      <w:r w:rsidR="00322344">
        <w:rPr>
          <w:rFonts w:ascii="Times New Roman" w:hAnsi="Times New Roman" w:cs="Times New Roman"/>
          <w:i/>
        </w:rPr>
        <w:t> </w:t>
      </w:r>
      <w:r w:rsidR="00E57D99" w:rsidRPr="00322344">
        <w:rPr>
          <w:rFonts w:ascii="Times New Roman" w:hAnsi="Times New Roman" w:cs="Times New Roman"/>
          <w:i/>
        </w:rPr>
        <w:t xml:space="preserve">następujących </w:t>
      </w:r>
      <w:r w:rsidR="009754D8" w:rsidRPr="00322344">
        <w:rPr>
          <w:rFonts w:ascii="Times New Roman" w:hAnsi="Times New Roman" w:cs="Times New Roman"/>
          <w:i/>
        </w:rPr>
        <w:t>skrzyżowaniach:</w:t>
      </w:r>
    </w:p>
    <w:p w14:paraId="4B300BA5" w14:textId="77777777" w:rsidR="00B839CC" w:rsidRPr="00322344" w:rsidRDefault="009754D8" w:rsidP="004C4A63">
      <w:pPr>
        <w:pStyle w:val="Akapitzlist"/>
        <w:numPr>
          <w:ilvl w:val="1"/>
          <w:numId w:val="49"/>
        </w:numPr>
        <w:autoSpaceDE w:val="0"/>
        <w:autoSpaceDN w:val="0"/>
        <w:adjustRightInd w:val="0"/>
        <w:spacing w:after="0" w:line="252" w:lineRule="auto"/>
        <w:ind w:left="1418" w:hanging="284"/>
        <w:jc w:val="both"/>
        <w:rPr>
          <w:rFonts w:ascii="Times New Roman" w:hAnsi="Times New Roman" w:cs="Times New Roman"/>
          <w:i/>
        </w:rPr>
      </w:pPr>
      <w:r w:rsidRPr="00322344">
        <w:rPr>
          <w:rFonts w:ascii="Times New Roman" w:hAnsi="Times New Roman" w:cs="Times New Roman"/>
          <w:i/>
        </w:rPr>
        <w:t>skrzyżowanie Al. Jana Pawła II (DP 1160 L) z ul. Brzeską (DP 1150 L),</w:t>
      </w:r>
    </w:p>
    <w:p w14:paraId="0D3B99D4" w14:textId="77777777" w:rsidR="004C4A63" w:rsidRDefault="009754D8" w:rsidP="00E57D99">
      <w:pPr>
        <w:pStyle w:val="Akapitzlist"/>
        <w:numPr>
          <w:ilvl w:val="1"/>
          <w:numId w:val="49"/>
        </w:numPr>
        <w:autoSpaceDE w:val="0"/>
        <w:autoSpaceDN w:val="0"/>
        <w:adjustRightInd w:val="0"/>
        <w:spacing w:after="0" w:line="252" w:lineRule="auto"/>
        <w:ind w:left="1418" w:hanging="284"/>
        <w:jc w:val="both"/>
        <w:rPr>
          <w:rFonts w:ascii="Times New Roman" w:hAnsi="Times New Roman" w:cs="Times New Roman"/>
          <w:i/>
        </w:rPr>
      </w:pPr>
      <w:r w:rsidRPr="00322344">
        <w:rPr>
          <w:rFonts w:ascii="Times New Roman" w:hAnsi="Times New Roman" w:cs="Times New Roman"/>
          <w:i/>
        </w:rPr>
        <w:t xml:space="preserve">skrzyżowanie </w:t>
      </w:r>
      <w:r w:rsidR="004C4A63" w:rsidRPr="00322344">
        <w:rPr>
          <w:rFonts w:ascii="Times New Roman" w:hAnsi="Times New Roman" w:cs="Times New Roman"/>
          <w:i/>
        </w:rPr>
        <w:t>Al. Jana Pawła II (DP 1160 L) z ul. Gabriela Narutowicza (DG 100539 L)</w:t>
      </w:r>
      <w:r w:rsidR="00B6391F" w:rsidRPr="00322344">
        <w:rPr>
          <w:rFonts w:ascii="Times New Roman" w:hAnsi="Times New Roman" w:cs="Times New Roman"/>
          <w:i/>
        </w:rPr>
        <w:t xml:space="preserve"> i </w:t>
      </w:r>
      <w:r w:rsidR="004C4A63" w:rsidRPr="00322344">
        <w:rPr>
          <w:rFonts w:ascii="Times New Roman" w:hAnsi="Times New Roman" w:cs="Times New Roman"/>
          <w:i/>
        </w:rPr>
        <w:t>ul. Przemysłową (DG 100586 L),</w:t>
      </w:r>
    </w:p>
    <w:p w14:paraId="4289082C" w14:textId="77777777" w:rsidR="00BA27C6" w:rsidRPr="00BA27C6" w:rsidRDefault="00BA27C6" w:rsidP="00BA27C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52" w:lineRule="auto"/>
        <w:ind w:left="851" w:hanging="284"/>
        <w:jc w:val="both"/>
        <w:rPr>
          <w:rFonts w:ascii="Times New Roman" w:hAnsi="Times New Roman" w:cs="Times New Roman"/>
          <w:b/>
        </w:rPr>
      </w:pPr>
      <w:r w:rsidRPr="00BA27C6">
        <w:rPr>
          <w:rFonts w:ascii="Times New Roman" w:hAnsi="Times New Roman" w:cs="Times New Roman"/>
          <w:b/>
        </w:rPr>
        <w:t>zapewnienie prawidłowego odwodnienia zarówno istniejących jak i projektowanych nawierzchni,</w:t>
      </w:r>
    </w:p>
    <w:p w14:paraId="1E0B55A1" w14:textId="77777777" w:rsidR="00507DE8" w:rsidRDefault="0007532C" w:rsidP="003339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52" w:lineRule="auto"/>
        <w:ind w:left="851" w:hanging="284"/>
        <w:jc w:val="both"/>
        <w:rPr>
          <w:rFonts w:ascii="Times New Roman" w:hAnsi="Times New Roman" w:cs="Times New Roman"/>
          <w:b/>
        </w:rPr>
      </w:pPr>
      <w:r w:rsidRPr="001A2385">
        <w:rPr>
          <w:rFonts w:ascii="Times New Roman" w:hAnsi="Times New Roman" w:cs="Times New Roman"/>
          <w:b/>
        </w:rPr>
        <w:t xml:space="preserve">przebudowa istniejącego </w:t>
      </w:r>
      <w:r w:rsidR="00070A93" w:rsidRPr="001A2385">
        <w:rPr>
          <w:rFonts w:ascii="Times New Roman" w:hAnsi="Times New Roman" w:cs="Times New Roman"/>
          <w:b/>
        </w:rPr>
        <w:t xml:space="preserve">oświetlenia drogowego </w:t>
      </w:r>
      <w:r w:rsidRPr="001A2385">
        <w:rPr>
          <w:rFonts w:ascii="Times New Roman" w:hAnsi="Times New Roman" w:cs="Times New Roman"/>
          <w:b/>
        </w:rPr>
        <w:t xml:space="preserve">oraz </w:t>
      </w:r>
      <w:r w:rsidR="00443C02" w:rsidRPr="001A2385">
        <w:rPr>
          <w:rFonts w:ascii="Times New Roman" w:hAnsi="Times New Roman" w:cs="Times New Roman"/>
          <w:b/>
        </w:rPr>
        <w:t>budow</w:t>
      </w:r>
      <w:r w:rsidR="005A0225" w:rsidRPr="001A2385">
        <w:rPr>
          <w:rFonts w:ascii="Times New Roman" w:hAnsi="Times New Roman" w:cs="Times New Roman"/>
          <w:b/>
        </w:rPr>
        <w:t>a</w:t>
      </w:r>
      <w:r w:rsidR="00507DE8" w:rsidRPr="001A2385">
        <w:rPr>
          <w:rFonts w:ascii="Times New Roman" w:hAnsi="Times New Roman" w:cs="Times New Roman"/>
          <w:b/>
        </w:rPr>
        <w:t xml:space="preserve"> nowego oświetlenia </w:t>
      </w:r>
      <w:r w:rsidRPr="001A2385">
        <w:rPr>
          <w:rFonts w:ascii="Times New Roman" w:hAnsi="Times New Roman" w:cs="Times New Roman"/>
          <w:b/>
        </w:rPr>
        <w:t xml:space="preserve">jezdni, drogi dla rowerów i drogi dla pieszych w tym doświetlenie </w:t>
      </w:r>
      <w:r w:rsidR="00443C02" w:rsidRPr="001A2385">
        <w:rPr>
          <w:rFonts w:ascii="Times New Roman" w:hAnsi="Times New Roman" w:cs="Times New Roman"/>
          <w:b/>
        </w:rPr>
        <w:t>przejść dla pieszych i przejazdu dla roweró</w:t>
      </w:r>
      <w:r w:rsidR="00782BA6" w:rsidRPr="001A2385">
        <w:rPr>
          <w:rFonts w:ascii="Times New Roman" w:hAnsi="Times New Roman" w:cs="Times New Roman"/>
          <w:b/>
        </w:rPr>
        <w:t>w</w:t>
      </w:r>
      <w:r w:rsidR="00886B00">
        <w:rPr>
          <w:rFonts w:ascii="Times New Roman" w:hAnsi="Times New Roman" w:cs="Times New Roman"/>
          <w:b/>
        </w:rPr>
        <w:t>:</w:t>
      </w:r>
    </w:p>
    <w:p w14:paraId="33E0CC91" w14:textId="77777777" w:rsidR="00886B00" w:rsidRDefault="00886B00" w:rsidP="00886B0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 w:rsidRPr="00886B00">
        <w:rPr>
          <w:rFonts w:ascii="Times New Roman" w:hAnsi="Times New Roman" w:cs="Times New Roman"/>
          <w:i/>
        </w:rPr>
        <w:t xml:space="preserve">należy wykonać </w:t>
      </w:r>
      <w:r>
        <w:rPr>
          <w:rFonts w:ascii="Times New Roman" w:hAnsi="Times New Roman" w:cs="Times New Roman"/>
          <w:i/>
        </w:rPr>
        <w:t xml:space="preserve">również </w:t>
      </w:r>
      <w:r w:rsidRPr="00886B00">
        <w:rPr>
          <w:rFonts w:ascii="Times New Roman" w:hAnsi="Times New Roman" w:cs="Times New Roman"/>
          <w:i/>
        </w:rPr>
        <w:t xml:space="preserve">oświetlenie na </w:t>
      </w:r>
      <w:r>
        <w:rPr>
          <w:rFonts w:ascii="Times New Roman" w:hAnsi="Times New Roman" w:cs="Times New Roman"/>
          <w:i/>
        </w:rPr>
        <w:t xml:space="preserve">moście po dawnej Bialskiej Kolejce Wąskotorowej </w:t>
      </w:r>
      <w:r w:rsidRPr="00886B00">
        <w:rPr>
          <w:rFonts w:ascii="Times New Roman" w:hAnsi="Times New Roman" w:cs="Times New Roman"/>
          <w:i/>
        </w:rPr>
        <w:t>uwzględniając wymogi konserwatora</w:t>
      </w:r>
      <w:r w:rsidR="009B0605">
        <w:rPr>
          <w:rFonts w:ascii="Times New Roman" w:hAnsi="Times New Roman" w:cs="Times New Roman"/>
          <w:i/>
        </w:rPr>
        <w:t xml:space="preserve"> zabytków,</w:t>
      </w:r>
    </w:p>
    <w:p w14:paraId="5214B0AA" w14:textId="77777777" w:rsidR="00886B00" w:rsidRPr="00886B00" w:rsidRDefault="00B3293C" w:rsidP="00886B0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52" w:lineRule="auto"/>
        <w:ind w:left="1134" w:hanging="28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zaprojektowanie</w:t>
      </w:r>
      <w:r w:rsidR="00886B00">
        <w:rPr>
          <w:rFonts w:ascii="Times New Roman" w:hAnsi="Times New Roman" w:cs="Times New Roman"/>
          <w:i/>
        </w:rPr>
        <w:t xml:space="preserve"> podświetlenia</w:t>
      </w:r>
      <w:r w:rsidR="00886B00" w:rsidRPr="00886B00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konstrukcji mostu od spodu - do</w:t>
      </w:r>
      <w:r w:rsidR="009B0605">
        <w:rPr>
          <w:rFonts w:ascii="Times New Roman" w:hAnsi="Times New Roman" w:cs="Times New Roman"/>
          <w:i/>
        </w:rPr>
        <w:t xml:space="preserve"> uzgodnienia z </w:t>
      </w:r>
      <w:r>
        <w:rPr>
          <w:rFonts w:ascii="Times New Roman" w:hAnsi="Times New Roman" w:cs="Times New Roman"/>
          <w:i/>
        </w:rPr>
        <w:t>Zamawiającym</w:t>
      </w:r>
      <w:r w:rsidR="002A3333">
        <w:rPr>
          <w:rFonts w:ascii="Times New Roman" w:hAnsi="Times New Roman" w:cs="Times New Roman"/>
          <w:i/>
        </w:rPr>
        <w:t xml:space="preserve"> oraz konserwatorem zabytków</w:t>
      </w:r>
      <w:r w:rsidR="009B0605">
        <w:rPr>
          <w:rFonts w:ascii="Times New Roman" w:hAnsi="Times New Roman" w:cs="Times New Roman"/>
          <w:i/>
        </w:rPr>
        <w:t>,</w:t>
      </w:r>
    </w:p>
    <w:p w14:paraId="7ECA495D" w14:textId="77777777" w:rsidR="00A06CB4" w:rsidRPr="001A2385" w:rsidRDefault="00286C05" w:rsidP="003339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52" w:lineRule="auto"/>
        <w:ind w:left="851" w:hanging="284"/>
        <w:jc w:val="both"/>
        <w:rPr>
          <w:rFonts w:ascii="Times New Roman" w:hAnsi="Times New Roman" w:cs="Times New Roman"/>
          <w:b/>
        </w:rPr>
      </w:pPr>
      <w:r w:rsidRPr="001A2385">
        <w:rPr>
          <w:rFonts w:ascii="Times New Roman" w:hAnsi="Times New Roman" w:cs="Times New Roman"/>
          <w:b/>
        </w:rPr>
        <w:t>przebudowa</w:t>
      </w:r>
      <w:r w:rsidR="00A06CB4" w:rsidRPr="001A2385">
        <w:rPr>
          <w:rFonts w:ascii="Times New Roman" w:hAnsi="Times New Roman" w:cs="Times New Roman"/>
          <w:b/>
        </w:rPr>
        <w:t xml:space="preserve"> kolidujących sieci uzbrojenia terenu: sieci i urządzeń elektroenergetycznych, telekomunikacyjnych, gazowych oraz wodno-kana</w:t>
      </w:r>
      <w:r w:rsidRPr="001A2385">
        <w:rPr>
          <w:rFonts w:ascii="Times New Roman" w:hAnsi="Times New Roman" w:cs="Times New Roman"/>
          <w:b/>
        </w:rPr>
        <w:t>lizacyjnych (sieć wodociągowa z </w:t>
      </w:r>
      <w:r w:rsidR="003D4D1E" w:rsidRPr="001A2385">
        <w:rPr>
          <w:rFonts w:ascii="Times New Roman" w:hAnsi="Times New Roman" w:cs="Times New Roman"/>
          <w:b/>
        </w:rPr>
        <w:t>przyłączami,</w:t>
      </w:r>
      <w:r w:rsidR="00A06CB4" w:rsidRPr="001A2385">
        <w:rPr>
          <w:rFonts w:ascii="Times New Roman" w:hAnsi="Times New Roman" w:cs="Times New Roman"/>
          <w:b/>
        </w:rPr>
        <w:t xml:space="preserve"> </w:t>
      </w:r>
      <w:r w:rsidR="003D4D1E" w:rsidRPr="001A2385">
        <w:rPr>
          <w:rFonts w:ascii="Times New Roman" w:hAnsi="Times New Roman" w:cs="Times New Roman"/>
          <w:b/>
        </w:rPr>
        <w:t xml:space="preserve">kanalizacja deszczowa oraz </w:t>
      </w:r>
      <w:r w:rsidR="00A06CB4" w:rsidRPr="001A2385">
        <w:rPr>
          <w:rFonts w:ascii="Times New Roman" w:hAnsi="Times New Roman" w:cs="Times New Roman"/>
          <w:b/>
        </w:rPr>
        <w:t>kanał sanitarny),</w:t>
      </w:r>
    </w:p>
    <w:p w14:paraId="316D6C4C" w14:textId="77777777" w:rsidR="00A06CB4" w:rsidRPr="001A2385" w:rsidRDefault="00A06CB4" w:rsidP="003339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52" w:lineRule="auto"/>
        <w:ind w:left="851" w:hanging="284"/>
        <w:jc w:val="both"/>
        <w:rPr>
          <w:rFonts w:ascii="Times New Roman" w:hAnsi="Times New Roman" w:cs="Times New Roman"/>
          <w:b/>
        </w:rPr>
      </w:pPr>
      <w:r w:rsidRPr="001A2385">
        <w:rPr>
          <w:rFonts w:ascii="Times New Roman" w:hAnsi="Times New Roman" w:cs="Times New Roman"/>
          <w:b/>
        </w:rPr>
        <w:t>regulacja wysokościowa istniejących skrzynek zasuw gazow</w:t>
      </w:r>
      <w:r w:rsidR="00B55CD6" w:rsidRPr="001A2385">
        <w:rPr>
          <w:rFonts w:ascii="Times New Roman" w:hAnsi="Times New Roman" w:cs="Times New Roman"/>
          <w:b/>
        </w:rPr>
        <w:t>ych, wodociągowych, hydrantów i </w:t>
      </w:r>
      <w:r w:rsidRPr="001A2385">
        <w:rPr>
          <w:rFonts w:ascii="Times New Roman" w:hAnsi="Times New Roman" w:cs="Times New Roman"/>
          <w:b/>
        </w:rPr>
        <w:t>studni sanitarnych i telekomunikacyjnych, do rz</w:t>
      </w:r>
      <w:r w:rsidR="008B58F1" w:rsidRPr="001A2385">
        <w:rPr>
          <w:rFonts w:ascii="Times New Roman" w:hAnsi="Times New Roman" w:cs="Times New Roman"/>
          <w:b/>
        </w:rPr>
        <w:t>ędnej projektowanej nawierzchni,</w:t>
      </w:r>
    </w:p>
    <w:p w14:paraId="4DE06EA8" w14:textId="77777777" w:rsidR="00FB1DA6" w:rsidRPr="00FB1DA6" w:rsidRDefault="00A06CB4" w:rsidP="00FB1D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52" w:lineRule="auto"/>
        <w:ind w:left="851" w:hanging="284"/>
        <w:jc w:val="both"/>
        <w:rPr>
          <w:rFonts w:ascii="Times New Roman" w:hAnsi="Times New Roman" w:cs="Times New Roman"/>
          <w:b/>
        </w:rPr>
      </w:pPr>
      <w:r w:rsidRPr="001A2385">
        <w:rPr>
          <w:rFonts w:ascii="Times New Roman" w:hAnsi="Times New Roman" w:cs="Times New Roman"/>
          <w:b/>
        </w:rPr>
        <w:t>regulacja istniejących złącz kablowo-pomiarowych,</w:t>
      </w:r>
    </w:p>
    <w:p w14:paraId="36021513" w14:textId="77777777" w:rsidR="00A06CB4" w:rsidRDefault="00A06CB4" w:rsidP="003339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52" w:lineRule="auto"/>
        <w:ind w:left="851" w:hanging="284"/>
        <w:jc w:val="both"/>
        <w:rPr>
          <w:rFonts w:ascii="Times New Roman" w:hAnsi="Times New Roman" w:cs="Times New Roman"/>
          <w:b/>
        </w:rPr>
      </w:pPr>
      <w:r w:rsidRPr="001A2385">
        <w:rPr>
          <w:rFonts w:ascii="Times New Roman" w:hAnsi="Times New Roman" w:cs="Times New Roman"/>
          <w:b/>
        </w:rPr>
        <w:t>uzyskanie wszystkich niezbędny</w:t>
      </w:r>
      <w:r w:rsidR="00823C57" w:rsidRPr="001A2385">
        <w:rPr>
          <w:rFonts w:ascii="Times New Roman" w:hAnsi="Times New Roman" w:cs="Times New Roman"/>
          <w:b/>
        </w:rPr>
        <w:t xml:space="preserve">ch opinii, warunków, uzgodnień </w:t>
      </w:r>
      <w:r w:rsidRPr="001A2385">
        <w:rPr>
          <w:rFonts w:ascii="Times New Roman" w:hAnsi="Times New Roman" w:cs="Times New Roman"/>
          <w:b/>
        </w:rPr>
        <w:t>i decyzji, a także zgłoszenia lub pozwolenia wodnoprawnego o ile jest wymagane.</w:t>
      </w:r>
    </w:p>
    <w:p w14:paraId="1D111332" w14:textId="77777777" w:rsidR="005C1A2B" w:rsidRDefault="005C1A2B" w:rsidP="005C1A2B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</w:rPr>
      </w:pPr>
    </w:p>
    <w:p w14:paraId="035CEDFC" w14:textId="77777777" w:rsidR="00F61871" w:rsidRDefault="005C1A2B" w:rsidP="00F61871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</w:rPr>
      </w:pPr>
      <w:r w:rsidRPr="005C1A2B">
        <w:rPr>
          <w:rFonts w:ascii="Times New Roman" w:hAnsi="Times New Roman" w:cs="Times New Roman"/>
          <w:b/>
        </w:rPr>
        <w:lastRenderedPageBreak/>
        <w:t>Projektant wystąpi do konserwatora zabytków o odpowiednie warunki na podstawie pełnomocnictwa.</w:t>
      </w:r>
    </w:p>
    <w:p w14:paraId="0B5DEEF8" w14:textId="77777777" w:rsidR="00F61871" w:rsidRDefault="00F61871" w:rsidP="00F61871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b/>
        </w:rPr>
      </w:pPr>
    </w:p>
    <w:p w14:paraId="7ADB9572" w14:textId="1F228BE7" w:rsidR="00C51560" w:rsidRPr="001A2385" w:rsidRDefault="00070A93" w:rsidP="00F61871">
      <w:pPr>
        <w:autoSpaceDE w:val="0"/>
        <w:autoSpaceDN w:val="0"/>
        <w:adjustRightInd w:val="0"/>
        <w:spacing w:after="0" w:line="252" w:lineRule="auto"/>
        <w:ind w:firstLine="567"/>
        <w:jc w:val="both"/>
        <w:rPr>
          <w:rFonts w:ascii="Times New Roman" w:hAnsi="Times New Roman" w:cs="Times New Roman"/>
          <w:b/>
        </w:rPr>
      </w:pPr>
      <w:r w:rsidRPr="001A2385">
        <w:rPr>
          <w:rFonts w:ascii="Times New Roman" w:hAnsi="Times New Roman" w:cs="Times New Roman"/>
          <w:b/>
        </w:rPr>
        <w:t>CPV (Wspólny Słownik Zamówień):</w:t>
      </w:r>
    </w:p>
    <w:p w14:paraId="550135F1" w14:textId="77777777" w:rsidR="00C51560" w:rsidRPr="00FB1DA6" w:rsidRDefault="00C51560" w:rsidP="00C51560">
      <w:pPr>
        <w:tabs>
          <w:tab w:val="left" w:pos="1985"/>
        </w:tabs>
        <w:spacing w:after="0" w:line="252" w:lineRule="auto"/>
        <w:ind w:left="567"/>
        <w:jc w:val="both"/>
        <w:rPr>
          <w:rFonts w:ascii="Times New Roman" w:hAnsi="Times New Roman" w:cs="Times New Roman"/>
        </w:rPr>
      </w:pPr>
      <w:r w:rsidRPr="00FB1DA6">
        <w:rPr>
          <w:rFonts w:ascii="Times New Roman" w:hAnsi="Times New Roman" w:cs="Times New Roman"/>
        </w:rPr>
        <w:t>71320000-7: Usługi inżynieryjne w zakresie projektowania</w:t>
      </w:r>
    </w:p>
    <w:p w14:paraId="2A7F3E63" w14:textId="77777777" w:rsidR="00C51560" w:rsidRPr="00FB1DA6" w:rsidRDefault="00C51560" w:rsidP="00C51560">
      <w:pPr>
        <w:tabs>
          <w:tab w:val="left" w:pos="1985"/>
        </w:tabs>
        <w:spacing w:after="0" w:line="252" w:lineRule="auto"/>
        <w:ind w:left="567"/>
        <w:jc w:val="both"/>
        <w:rPr>
          <w:rFonts w:ascii="Times New Roman" w:hAnsi="Times New Roman" w:cs="Times New Roman"/>
        </w:rPr>
      </w:pPr>
      <w:r w:rsidRPr="00FB1DA6">
        <w:rPr>
          <w:rFonts w:ascii="Times New Roman" w:hAnsi="Times New Roman" w:cs="Times New Roman"/>
        </w:rPr>
        <w:t>71322300-4: Usługi projektowania mostów</w:t>
      </w:r>
    </w:p>
    <w:p w14:paraId="6E891BA7" w14:textId="77777777" w:rsidR="00C51560" w:rsidRPr="00FB1DA6" w:rsidRDefault="00C51560" w:rsidP="00C51560">
      <w:pPr>
        <w:tabs>
          <w:tab w:val="left" w:pos="1985"/>
        </w:tabs>
        <w:spacing w:after="0" w:line="252" w:lineRule="auto"/>
        <w:ind w:left="567"/>
        <w:jc w:val="both"/>
        <w:rPr>
          <w:rFonts w:ascii="Times New Roman" w:hAnsi="Times New Roman" w:cs="Times New Roman"/>
        </w:rPr>
      </w:pPr>
      <w:r w:rsidRPr="00FB1DA6">
        <w:rPr>
          <w:rFonts w:ascii="Times New Roman" w:hAnsi="Times New Roman" w:cs="Times New Roman"/>
        </w:rPr>
        <w:t>70000000-1: Usługi w zakresie nieruchomości</w:t>
      </w:r>
    </w:p>
    <w:p w14:paraId="1CF6BEA5" w14:textId="77777777" w:rsidR="00C51560" w:rsidRPr="00FB1DA6" w:rsidRDefault="00C51560" w:rsidP="003122A7">
      <w:pPr>
        <w:spacing w:after="0" w:line="252" w:lineRule="auto"/>
        <w:ind w:left="567"/>
        <w:jc w:val="both"/>
        <w:rPr>
          <w:rFonts w:ascii="Times New Roman" w:hAnsi="Times New Roman" w:cs="Times New Roman"/>
        </w:rPr>
      </w:pPr>
      <w:r w:rsidRPr="00FB1DA6">
        <w:rPr>
          <w:rFonts w:ascii="Times New Roman" w:hAnsi="Times New Roman" w:cs="Times New Roman"/>
        </w:rPr>
        <w:t>90720000-0: Ochrona środowiska</w:t>
      </w:r>
    </w:p>
    <w:p w14:paraId="40FC85DA" w14:textId="77777777" w:rsidR="00731C70" w:rsidRPr="003122A7" w:rsidRDefault="00731C70" w:rsidP="003122A7">
      <w:pPr>
        <w:spacing w:after="0" w:line="252" w:lineRule="auto"/>
        <w:ind w:left="567"/>
        <w:jc w:val="both"/>
        <w:rPr>
          <w:rFonts w:ascii="Times New Roman" w:hAnsi="Times New Roman" w:cs="Times New Roman"/>
        </w:rPr>
      </w:pPr>
    </w:p>
    <w:p w14:paraId="32A7C1BB" w14:textId="77777777" w:rsidR="00783F5E" w:rsidRDefault="00783F5E" w:rsidP="003339F7">
      <w:pPr>
        <w:pStyle w:val="Akapitzlist"/>
        <w:numPr>
          <w:ilvl w:val="0"/>
          <w:numId w:val="1"/>
        </w:numPr>
        <w:spacing w:after="0" w:line="252" w:lineRule="auto"/>
        <w:ind w:left="567" w:hanging="207"/>
        <w:jc w:val="both"/>
        <w:rPr>
          <w:rFonts w:ascii="Times New Roman" w:hAnsi="Times New Roman" w:cs="Times New Roman"/>
          <w:b/>
        </w:rPr>
      </w:pPr>
      <w:r w:rsidRPr="00102845">
        <w:rPr>
          <w:rFonts w:ascii="Times New Roman" w:hAnsi="Times New Roman" w:cs="Times New Roman"/>
          <w:b/>
        </w:rPr>
        <w:t>Zawartość opracowania</w:t>
      </w:r>
    </w:p>
    <w:p w14:paraId="68BFEBFD" w14:textId="77777777" w:rsidR="009E6309" w:rsidRDefault="009E6309" w:rsidP="009E6309">
      <w:pPr>
        <w:pStyle w:val="Tekstpodstawowy"/>
        <w:numPr>
          <w:ilvl w:val="0"/>
          <w:numId w:val="8"/>
        </w:numPr>
        <w:spacing w:line="252" w:lineRule="auto"/>
        <w:ind w:left="851" w:hanging="284"/>
        <w:rPr>
          <w:rFonts w:ascii="Times New Roman" w:hAnsi="Times New Roman"/>
          <w:b/>
          <w:sz w:val="22"/>
          <w:szCs w:val="22"/>
        </w:rPr>
      </w:pPr>
      <w:r w:rsidRPr="002024CF">
        <w:rPr>
          <w:rFonts w:ascii="Times New Roman" w:hAnsi="Times New Roman"/>
          <w:b/>
          <w:sz w:val="22"/>
          <w:szCs w:val="22"/>
        </w:rPr>
        <w:t>Projekt budowlany</w:t>
      </w:r>
      <w:r w:rsidR="00152634" w:rsidRPr="002024CF">
        <w:rPr>
          <w:rFonts w:ascii="Times New Roman" w:hAnsi="Times New Roman"/>
          <w:b/>
          <w:sz w:val="22"/>
          <w:szCs w:val="22"/>
        </w:rPr>
        <w:t xml:space="preserve"> </w:t>
      </w:r>
      <w:r w:rsidRPr="002024CF">
        <w:rPr>
          <w:rFonts w:ascii="Times New Roman" w:hAnsi="Times New Roman"/>
          <w:b/>
          <w:sz w:val="22"/>
          <w:szCs w:val="22"/>
        </w:rPr>
        <w:t>- zgodnie z Rozporządzeniem Ministra Rozwoju w sprawie szczegółowego zakresu i formy projektu budowlanego (Dz.</w:t>
      </w:r>
      <w:r w:rsidR="00152634" w:rsidRPr="002024CF">
        <w:rPr>
          <w:rFonts w:ascii="Times New Roman" w:hAnsi="Times New Roman"/>
          <w:b/>
          <w:sz w:val="22"/>
          <w:szCs w:val="22"/>
        </w:rPr>
        <w:t xml:space="preserve"> </w:t>
      </w:r>
      <w:r w:rsidR="00A827C6">
        <w:rPr>
          <w:rFonts w:ascii="Times New Roman" w:hAnsi="Times New Roman"/>
          <w:b/>
          <w:sz w:val="22"/>
          <w:szCs w:val="22"/>
        </w:rPr>
        <w:t>U. z 2022</w:t>
      </w:r>
      <w:r w:rsidRPr="002024CF">
        <w:rPr>
          <w:rFonts w:ascii="Times New Roman" w:hAnsi="Times New Roman"/>
          <w:b/>
          <w:sz w:val="22"/>
          <w:szCs w:val="22"/>
        </w:rPr>
        <w:t xml:space="preserve"> r. poz</w:t>
      </w:r>
      <w:r w:rsidR="00152634" w:rsidRPr="002024CF">
        <w:rPr>
          <w:rFonts w:ascii="Times New Roman" w:hAnsi="Times New Roman"/>
          <w:b/>
          <w:sz w:val="22"/>
          <w:szCs w:val="22"/>
        </w:rPr>
        <w:t>.</w:t>
      </w:r>
      <w:r w:rsidR="00A827C6">
        <w:rPr>
          <w:rFonts w:ascii="Times New Roman" w:hAnsi="Times New Roman"/>
          <w:b/>
          <w:sz w:val="22"/>
          <w:szCs w:val="22"/>
        </w:rPr>
        <w:t xml:space="preserve"> 167</w:t>
      </w:r>
      <w:r w:rsidR="00152634" w:rsidRPr="002024CF">
        <w:rPr>
          <w:rFonts w:ascii="Times New Roman" w:hAnsi="Times New Roman"/>
          <w:b/>
          <w:sz w:val="22"/>
          <w:szCs w:val="22"/>
        </w:rPr>
        <w:t>9 z</w:t>
      </w:r>
      <w:r w:rsidRPr="002024CF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152634" w:rsidRPr="002024CF">
        <w:rPr>
          <w:rFonts w:ascii="Times New Roman" w:hAnsi="Times New Roman"/>
          <w:b/>
          <w:sz w:val="22"/>
          <w:szCs w:val="22"/>
        </w:rPr>
        <w:t>późn</w:t>
      </w:r>
      <w:proofErr w:type="spellEnd"/>
      <w:r w:rsidR="00152634" w:rsidRPr="002024CF">
        <w:rPr>
          <w:rFonts w:ascii="Times New Roman" w:hAnsi="Times New Roman"/>
          <w:b/>
          <w:sz w:val="22"/>
          <w:szCs w:val="22"/>
        </w:rPr>
        <w:t xml:space="preserve">. </w:t>
      </w:r>
      <w:r w:rsidRPr="002024CF">
        <w:rPr>
          <w:rFonts w:ascii="Times New Roman" w:hAnsi="Times New Roman"/>
          <w:b/>
          <w:sz w:val="22"/>
          <w:szCs w:val="22"/>
        </w:rPr>
        <w:t>zm.)</w:t>
      </w:r>
    </w:p>
    <w:p w14:paraId="25CD2693" w14:textId="77777777" w:rsidR="005338EE" w:rsidRPr="002024CF" w:rsidRDefault="005338EE" w:rsidP="005338EE">
      <w:pPr>
        <w:pStyle w:val="Tekstpodstawowy"/>
        <w:spacing w:line="252" w:lineRule="auto"/>
        <w:ind w:left="851"/>
        <w:rPr>
          <w:rFonts w:ascii="Times New Roman" w:hAnsi="Times New Roman"/>
          <w:b/>
          <w:sz w:val="22"/>
          <w:szCs w:val="22"/>
        </w:rPr>
      </w:pPr>
    </w:p>
    <w:p w14:paraId="4A4D8AD3" w14:textId="77777777" w:rsidR="009E6309" w:rsidRPr="002024CF" w:rsidRDefault="009E6309" w:rsidP="009E6309">
      <w:pPr>
        <w:pStyle w:val="Tekstpodstawowy"/>
        <w:numPr>
          <w:ilvl w:val="0"/>
          <w:numId w:val="8"/>
        </w:numPr>
        <w:spacing w:line="252" w:lineRule="auto"/>
        <w:ind w:left="851" w:hanging="284"/>
        <w:rPr>
          <w:rFonts w:ascii="Times New Roman" w:hAnsi="Times New Roman"/>
          <w:b/>
          <w:sz w:val="22"/>
          <w:szCs w:val="22"/>
        </w:rPr>
      </w:pPr>
      <w:r w:rsidRPr="002024CF">
        <w:rPr>
          <w:rFonts w:ascii="Times New Roman" w:hAnsi="Times New Roman"/>
          <w:b/>
          <w:sz w:val="22"/>
          <w:szCs w:val="22"/>
        </w:rPr>
        <w:t>Projekt wykonawczy</w:t>
      </w:r>
    </w:p>
    <w:p w14:paraId="1BD3AE0D" w14:textId="77777777" w:rsidR="009E6309" w:rsidRPr="002024CF" w:rsidRDefault="009E6309" w:rsidP="009E6309">
      <w:pPr>
        <w:pStyle w:val="Tekstpodstawowy"/>
        <w:numPr>
          <w:ilvl w:val="0"/>
          <w:numId w:val="9"/>
        </w:numPr>
        <w:spacing w:line="252" w:lineRule="auto"/>
        <w:ind w:left="1134" w:hanging="283"/>
        <w:rPr>
          <w:rFonts w:ascii="Times New Roman" w:hAnsi="Times New Roman"/>
          <w:b/>
          <w:sz w:val="22"/>
          <w:szCs w:val="22"/>
        </w:rPr>
      </w:pPr>
      <w:r w:rsidRPr="002024CF">
        <w:rPr>
          <w:rFonts w:ascii="Times New Roman" w:hAnsi="Times New Roman"/>
          <w:b/>
          <w:sz w:val="22"/>
          <w:szCs w:val="22"/>
        </w:rPr>
        <w:t xml:space="preserve">Dla branży drogowej - </w:t>
      </w:r>
      <w:r w:rsidRPr="002024CF">
        <w:rPr>
          <w:rFonts w:ascii="Times New Roman" w:hAnsi="Times New Roman"/>
          <w:sz w:val="22"/>
          <w:szCs w:val="22"/>
        </w:rPr>
        <w:t>zawierający część opisowo-obliczeniową i rysunkową w stopniu i zakresie umożliwiającym jednoznaczne określenie rodzaju i zakresu robót budowlanych wszystkich projektowanych elementów tj.:</w:t>
      </w:r>
    </w:p>
    <w:p w14:paraId="22C8E3B1" w14:textId="77777777" w:rsidR="009E6309" w:rsidRPr="002024CF" w:rsidRDefault="009E6309" w:rsidP="009E6309">
      <w:pPr>
        <w:pStyle w:val="Tekstpodstawowy"/>
        <w:numPr>
          <w:ilvl w:val="0"/>
          <w:numId w:val="10"/>
        </w:numPr>
        <w:spacing w:line="252" w:lineRule="auto"/>
        <w:ind w:left="1418" w:hanging="284"/>
        <w:rPr>
          <w:rFonts w:ascii="Times New Roman" w:hAnsi="Times New Roman"/>
          <w:b/>
          <w:i/>
          <w:sz w:val="22"/>
          <w:szCs w:val="22"/>
        </w:rPr>
      </w:pPr>
      <w:r w:rsidRPr="002024CF">
        <w:rPr>
          <w:rFonts w:ascii="Times New Roman" w:hAnsi="Times New Roman"/>
          <w:b/>
          <w:i/>
          <w:sz w:val="22"/>
          <w:szCs w:val="22"/>
        </w:rPr>
        <w:t>Opis techniczny wraz z ewentualnymi obliczeniami, w tym:</w:t>
      </w:r>
    </w:p>
    <w:p w14:paraId="0FD3D545" w14:textId="77777777" w:rsidR="009E6309" w:rsidRPr="002024CF" w:rsidRDefault="009E6309" w:rsidP="009E6309">
      <w:pPr>
        <w:pStyle w:val="Tekstpodstawowy"/>
        <w:numPr>
          <w:ilvl w:val="1"/>
          <w:numId w:val="11"/>
        </w:numPr>
        <w:spacing w:line="252" w:lineRule="auto"/>
        <w:ind w:left="1701" w:hanging="283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sz w:val="22"/>
          <w:szCs w:val="22"/>
        </w:rPr>
        <w:t xml:space="preserve">tabele robót ziemnych, </w:t>
      </w:r>
      <w:r w:rsidR="00152634" w:rsidRPr="002024CF">
        <w:rPr>
          <w:rFonts w:ascii="Times New Roman" w:hAnsi="Times New Roman"/>
          <w:sz w:val="22"/>
          <w:szCs w:val="22"/>
        </w:rPr>
        <w:t>frezowań, plantowań, itp.</w:t>
      </w:r>
    </w:p>
    <w:p w14:paraId="4CA974FC" w14:textId="77777777" w:rsidR="009E6309" w:rsidRPr="002024CF" w:rsidRDefault="009E6309" w:rsidP="009E6309">
      <w:pPr>
        <w:pStyle w:val="Tekstpodstawowy"/>
        <w:numPr>
          <w:ilvl w:val="1"/>
          <w:numId w:val="11"/>
        </w:numPr>
        <w:spacing w:line="252" w:lineRule="auto"/>
        <w:ind w:left="1701" w:hanging="283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sz w:val="22"/>
          <w:szCs w:val="22"/>
        </w:rPr>
        <w:t>wykaz zjazdów.</w:t>
      </w:r>
    </w:p>
    <w:p w14:paraId="1BF9B4E0" w14:textId="77777777" w:rsidR="009E6309" w:rsidRPr="002024CF" w:rsidRDefault="009E6309" w:rsidP="009E6309">
      <w:pPr>
        <w:pStyle w:val="Tekstpodstawowy"/>
        <w:numPr>
          <w:ilvl w:val="0"/>
          <w:numId w:val="10"/>
        </w:numPr>
        <w:spacing w:line="252" w:lineRule="auto"/>
        <w:ind w:left="1418" w:hanging="284"/>
        <w:rPr>
          <w:rFonts w:ascii="Times New Roman" w:hAnsi="Times New Roman"/>
          <w:b/>
          <w:i/>
          <w:sz w:val="22"/>
          <w:szCs w:val="22"/>
        </w:rPr>
      </w:pPr>
      <w:r w:rsidRPr="002024CF">
        <w:rPr>
          <w:rFonts w:ascii="Times New Roman" w:hAnsi="Times New Roman"/>
          <w:b/>
          <w:i/>
          <w:sz w:val="22"/>
          <w:szCs w:val="22"/>
        </w:rPr>
        <w:t>Część rysunkową, w tym:</w:t>
      </w:r>
    </w:p>
    <w:p w14:paraId="559CBA3C" w14:textId="77777777" w:rsidR="009E6309" w:rsidRPr="002024CF" w:rsidRDefault="009E6309" w:rsidP="009E6309">
      <w:pPr>
        <w:pStyle w:val="Tekstpodstawowy"/>
        <w:numPr>
          <w:ilvl w:val="1"/>
          <w:numId w:val="11"/>
        </w:numPr>
        <w:spacing w:line="252" w:lineRule="auto"/>
        <w:ind w:left="1701" w:hanging="283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sz w:val="22"/>
          <w:szCs w:val="22"/>
        </w:rPr>
        <w:t>plan orientacyjny,</w:t>
      </w:r>
    </w:p>
    <w:p w14:paraId="78A166DC" w14:textId="77777777" w:rsidR="009E6309" w:rsidRPr="002024CF" w:rsidRDefault="009E6309" w:rsidP="009E6309">
      <w:pPr>
        <w:pStyle w:val="Tekstpodstawowy"/>
        <w:numPr>
          <w:ilvl w:val="1"/>
          <w:numId w:val="11"/>
        </w:numPr>
        <w:spacing w:line="252" w:lineRule="auto"/>
        <w:ind w:left="1701" w:hanging="283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sz w:val="22"/>
          <w:szCs w:val="22"/>
        </w:rPr>
        <w:t xml:space="preserve">plan sytuacyjny lub projekt zagospodarowania terenu w nawiązaniu do aktualnego </w:t>
      </w:r>
      <w:proofErr w:type="spellStart"/>
      <w:r w:rsidRPr="002024CF">
        <w:rPr>
          <w:rFonts w:ascii="Times New Roman" w:hAnsi="Times New Roman"/>
          <w:sz w:val="22"/>
          <w:szCs w:val="22"/>
        </w:rPr>
        <w:t>kilometraża</w:t>
      </w:r>
      <w:proofErr w:type="spellEnd"/>
      <w:r w:rsidRPr="002024CF">
        <w:rPr>
          <w:rFonts w:ascii="Times New Roman" w:hAnsi="Times New Roman"/>
          <w:sz w:val="22"/>
          <w:szCs w:val="22"/>
        </w:rPr>
        <w:t xml:space="preserve"> sieci drogowej (opis punktu referencyjnego przekaże Zamawiający) w skali 1:500,</w:t>
      </w:r>
    </w:p>
    <w:p w14:paraId="62F408AC" w14:textId="77777777" w:rsidR="009E6309" w:rsidRPr="002024CF" w:rsidRDefault="009E6309" w:rsidP="009E6309">
      <w:pPr>
        <w:pStyle w:val="Tekstpodstawowy"/>
        <w:numPr>
          <w:ilvl w:val="1"/>
          <w:numId w:val="11"/>
        </w:numPr>
        <w:spacing w:line="252" w:lineRule="auto"/>
        <w:ind w:left="1701" w:hanging="283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sz w:val="22"/>
          <w:szCs w:val="22"/>
        </w:rPr>
        <w:t>profil podłużny,</w:t>
      </w:r>
    </w:p>
    <w:p w14:paraId="46FD86F9" w14:textId="77777777" w:rsidR="009E6309" w:rsidRPr="002024CF" w:rsidRDefault="009E6309" w:rsidP="009E6309">
      <w:pPr>
        <w:pStyle w:val="Tekstpodstawowy"/>
        <w:numPr>
          <w:ilvl w:val="1"/>
          <w:numId w:val="11"/>
        </w:numPr>
        <w:spacing w:line="252" w:lineRule="auto"/>
        <w:ind w:left="1701" w:hanging="283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sz w:val="22"/>
          <w:szCs w:val="22"/>
        </w:rPr>
        <w:t>przekroje normalne i konstrukcyjne,</w:t>
      </w:r>
    </w:p>
    <w:p w14:paraId="072FEC28" w14:textId="77777777" w:rsidR="009E6309" w:rsidRPr="002024CF" w:rsidRDefault="009E6309" w:rsidP="009E6309">
      <w:pPr>
        <w:pStyle w:val="Tekstpodstawowy"/>
        <w:numPr>
          <w:ilvl w:val="1"/>
          <w:numId w:val="11"/>
        </w:numPr>
        <w:spacing w:line="252" w:lineRule="auto"/>
        <w:ind w:left="1701" w:hanging="283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sz w:val="22"/>
          <w:szCs w:val="22"/>
        </w:rPr>
        <w:t>szczegóły konstrukcyjne,</w:t>
      </w:r>
    </w:p>
    <w:p w14:paraId="54836B02" w14:textId="77777777" w:rsidR="009E6309" w:rsidRPr="002024CF" w:rsidRDefault="009E6309" w:rsidP="009E6309">
      <w:pPr>
        <w:pStyle w:val="Tekstpodstawowy"/>
        <w:numPr>
          <w:ilvl w:val="1"/>
          <w:numId w:val="11"/>
        </w:numPr>
        <w:spacing w:line="252" w:lineRule="auto"/>
        <w:ind w:left="1701" w:hanging="283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sz w:val="22"/>
          <w:szCs w:val="22"/>
        </w:rPr>
        <w:t>przekroje poprzeczne minimum co 25m i w punktach charakterystycznych z naniesieniem granicy pasa drogowego, z podaniem w każdym przekroju ilości nasypu, wykopu, plantowania skarp i poboczy itp.</w:t>
      </w:r>
    </w:p>
    <w:p w14:paraId="50AD1992" w14:textId="77777777" w:rsidR="009E6309" w:rsidRPr="002024CF" w:rsidRDefault="009E6309" w:rsidP="009E6309">
      <w:pPr>
        <w:pStyle w:val="Tekstpodstawowy"/>
        <w:numPr>
          <w:ilvl w:val="1"/>
          <w:numId w:val="11"/>
        </w:numPr>
        <w:spacing w:line="252" w:lineRule="auto"/>
        <w:ind w:left="1701" w:hanging="283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sz w:val="22"/>
          <w:szCs w:val="22"/>
        </w:rPr>
        <w:t>plan warstwicowy, warstwice poprowadzone co 1 cm.</w:t>
      </w:r>
    </w:p>
    <w:p w14:paraId="1BBADAD2" w14:textId="77777777" w:rsidR="009E6309" w:rsidRPr="002024CF" w:rsidRDefault="009E6309" w:rsidP="009E6309">
      <w:pPr>
        <w:pStyle w:val="Tekstpodstawowy"/>
        <w:numPr>
          <w:ilvl w:val="0"/>
          <w:numId w:val="9"/>
        </w:numPr>
        <w:spacing w:line="252" w:lineRule="auto"/>
        <w:ind w:left="1134" w:hanging="283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b/>
          <w:sz w:val="22"/>
          <w:szCs w:val="22"/>
        </w:rPr>
        <w:t>dla pozostałych występujących branż</w:t>
      </w:r>
      <w:r w:rsidRPr="002024CF">
        <w:rPr>
          <w:rFonts w:ascii="Times New Roman" w:hAnsi="Times New Roman"/>
          <w:sz w:val="22"/>
          <w:szCs w:val="22"/>
        </w:rPr>
        <w:t xml:space="preserve"> - zawierający część opisowo-obliczeniową i rysunkową w stopniu i zakresie umożliwiającym jednoznaczne określenie rodzaju i zakresu robót budowlanych wszystkich projektowanych elementów spełniających wymagania oraz stosowne warunki i uzgodnienia.</w:t>
      </w:r>
    </w:p>
    <w:p w14:paraId="6A696987" w14:textId="77777777" w:rsidR="002024CF" w:rsidRDefault="002024CF" w:rsidP="002024CF">
      <w:pPr>
        <w:pStyle w:val="Tekstpodstawowy"/>
        <w:spacing w:line="252" w:lineRule="auto"/>
        <w:ind w:left="851"/>
        <w:rPr>
          <w:rFonts w:ascii="Times New Roman" w:hAnsi="Times New Roman"/>
          <w:b/>
          <w:sz w:val="22"/>
          <w:szCs w:val="22"/>
        </w:rPr>
      </w:pPr>
    </w:p>
    <w:p w14:paraId="69024592" w14:textId="77777777" w:rsidR="009E6309" w:rsidRPr="002024CF" w:rsidRDefault="009E6309" w:rsidP="009E6309">
      <w:pPr>
        <w:pStyle w:val="Tekstpodstawowy"/>
        <w:numPr>
          <w:ilvl w:val="0"/>
          <w:numId w:val="8"/>
        </w:numPr>
        <w:spacing w:line="252" w:lineRule="auto"/>
        <w:ind w:left="851" w:hanging="284"/>
        <w:rPr>
          <w:rFonts w:ascii="Times New Roman" w:hAnsi="Times New Roman"/>
          <w:b/>
          <w:sz w:val="22"/>
          <w:szCs w:val="22"/>
        </w:rPr>
      </w:pPr>
      <w:r w:rsidRPr="002024CF">
        <w:rPr>
          <w:rFonts w:ascii="Times New Roman" w:hAnsi="Times New Roman"/>
          <w:b/>
          <w:sz w:val="22"/>
          <w:szCs w:val="22"/>
        </w:rPr>
        <w:t>Projekt stałej organizacji ruchu</w:t>
      </w:r>
    </w:p>
    <w:p w14:paraId="1733D09A" w14:textId="77777777" w:rsidR="009E6309" w:rsidRPr="002024CF" w:rsidRDefault="009E6309" w:rsidP="009E6309">
      <w:pPr>
        <w:pStyle w:val="Tekstpodstawowy"/>
        <w:numPr>
          <w:ilvl w:val="0"/>
          <w:numId w:val="10"/>
        </w:numPr>
        <w:spacing w:line="252" w:lineRule="auto"/>
        <w:ind w:left="1134" w:hanging="283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b/>
          <w:i/>
          <w:sz w:val="22"/>
          <w:szCs w:val="22"/>
        </w:rPr>
        <w:t xml:space="preserve">Część opisowa </w:t>
      </w:r>
      <w:r w:rsidRPr="002024CF">
        <w:rPr>
          <w:rFonts w:ascii="Times New Roman" w:hAnsi="Times New Roman"/>
          <w:sz w:val="22"/>
          <w:szCs w:val="22"/>
        </w:rPr>
        <w:t>składająca się z opisu technicznego informującego o podstawie opracowania, stanie istniejącym oraz elementach projektowanych organizacji ruchu, zbiorcze zestawienie znaków drogowych i urządzeń bezpieczeństwa ruchu wraz z podaniem symbolu literowego, wielkości znaku i wielkości przedmiarowych oraz oznakowania poziomego z podaniem powierzchni wraz z podaniem rodzaju materiałów użytych do budowy oznakowania pionowego, poziomego i </w:t>
      </w:r>
      <w:proofErr w:type="spellStart"/>
      <w:r w:rsidRPr="002024CF">
        <w:rPr>
          <w:rFonts w:ascii="Times New Roman" w:hAnsi="Times New Roman"/>
          <w:sz w:val="22"/>
          <w:szCs w:val="22"/>
        </w:rPr>
        <w:t>u.b.r</w:t>
      </w:r>
      <w:proofErr w:type="spellEnd"/>
      <w:r w:rsidRPr="002024CF">
        <w:rPr>
          <w:rFonts w:ascii="Times New Roman" w:hAnsi="Times New Roman"/>
          <w:sz w:val="22"/>
          <w:szCs w:val="22"/>
        </w:rPr>
        <w:t>.</w:t>
      </w:r>
    </w:p>
    <w:p w14:paraId="39D66043" w14:textId="77777777" w:rsidR="009E6309" w:rsidRPr="002024CF" w:rsidRDefault="009E6309" w:rsidP="009E6309">
      <w:pPr>
        <w:pStyle w:val="Tekstpodstawowy"/>
        <w:numPr>
          <w:ilvl w:val="0"/>
          <w:numId w:val="10"/>
        </w:numPr>
        <w:spacing w:line="252" w:lineRule="auto"/>
        <w:ind w:left="1134" w:hanging="283"/>
        <w:rPr>
          <w:rFonts w:ascii="Times New Roman" w:hAnsi="Times New Roman"/>
          <w:b/>
          <w:i/>
          <w:sz w:val="22"/>
          <w:szCs w:val="22"/>
        </w:rPr>
      </w:pPr>
      <w:r w:rsidRPr="002024CF">
        <w:rPr>
          <w:rFonts w:ascii="Times New Roman" w:hAnsi="Times New Roman"/>
          <w:b/>
          <w:i/>
          <w:sz w:val="22"/>
          <w:szCs w:val="22"/>
        </w:rPr>
        <w:t>Część rysunkowa składająca się z:</w:t>
      </w:r>
    </w:p>
    <w:p w14:paraId="7037CCA5" w14:textId="77777777" w:rsidR="009E6309" w:rsidRPr="002024CF" w:rsidRDefault="009E6309" w:rsidP="009E6309">
      <w:pPr>
        <w:pStyle w:val="Tekstpodstawowy"/>
        <w:numPr>
          <w:ilvl w:val="1"/>
          <w:numId w:val="11"/>
        </w:numPr>
        <w:spacing w:line="252" w:lineRule="auto"/>
        <w:ind w:left="1418" w:hanging="284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sz w:val="22"/>
          <w:szCs w:val="22"/>
        </w:rPr>
        <w:t>planu orientacyjnego w skali 1:10 000 lub 1:25 000 z zaznaczeniem drogi lub dróg których projekt dotyczy,</w:t>
      </w:r>
    </w:p>
    <w:p w14:paraId="27B2BBC5" w14:textId="77777777" w:rsidR="009E6309" w:rsidRPr="002024CF" w:rsidRDefault="009E6309" w:rsidP="009E6309">
      <w:pPr>
        <w:pStyle w:val="Tekstpodstawowy"/>
        <w:numPr>
          <w:ilvl w:val="1"/>
          <w:numId w:val="11"/>
        </w:numPr>
        <w:spacing w:line="252" w:lineRule="auto"/>
        <w:ind w:left="1418" w:hanging="284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sz w:val="22"/>
          <w:szCs w:val="22"/>
        </w:rPr>
        <w:t>planu sytuacyjnego w skali 1:500 zawierającego projektowane elementy drogi jak: jezdnie, pobocza, przepusty, zjazdy, pasy zieleni, skarpy nasypów i wykopów itp. lokalizację istniejących, projektowanych znaków drogowych i urządzeń bezpieczeństwa ruchu drogowego.</w:t>
      </w:r>
    </w:p>
    <w:p w14:paraId="0EDA48B7" w14:textId="77777777" w:rsidR="002024CF" w:rsidRPr="002024CF" w:rsidRDefault="002024CF" w:rsidP="002024CF">
      <w:pPr>
        <w:pStyle w:val="Tekstpodstawowy"/>
        <w:spacing w:line="252" w:lineRule="auto"/>
        <w:ind w:left="851"/>
        <w:rPr>
          <w:rFonts w:ascii="Times New Roman" w:hAnsi="Times New Roman"/>
          <w:sz w:val="22"/>
          <w:szCs w:val="22"/>
        </w:rPr>
      </w:pPr>
    </w:p>
    <w:p w14:paraId="32C23439" w14:textId="7A8FE699" w:rsidR="009B0605" w:rsidRPr="00F61871" w:rsidRDefault="009E6309" w:rsidP="00F61871">
      <w:pPr>
        <w:pStyle w:val="Tekstpodstawowy"/>
        <w:numPr>
          <w:ilvl w:val="0"/>
          <w:numId w:val="8"/>
        </w:numPr>
        <w:spacing w:line="252" w:lineRule="auto"/>
        <w:ind w:left="851" w:hanging="284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b/>
          <w:sz w:val="22"/>
          <w:szCs w:val="22"/>
        </w:rPr>
        <w:t xml:space="preserve">Szczegółową inwentaryzacje zadrzewienia </w:t>
      </w:r>
      <w:r w:rsidRPr="002024CF">
        <w:rPr>
          <w:rFonts w:ascii="Times New Roman" w:hAnsi="Times New Roman"/>
          <w:sz w:val="22"/>
          <w:szCs w:val="22"/>
        </w:rPr>
        <w:t>w przypadku występowania drzew lub krzewów przeznaczonych do wycinki, z wykazem drzew i krzewów przeznaczonych do usunięcia w zakresie niezbędnym do uzyskania decyzji na usunięcie drzew i krzewów na podstawie przepisów o ochronie przyrody.</w:t>
      </w:r>
      <w:r w:rsidR="009B0605" w:rsidRPr="00F61871">
        <w:rPr>
          <w:rFonts w:ascii="Times New Roman" w:hAnsi="Times New Roman"/>
          <w:b/>
        </w:rPr>
        <w:br w:type="page"/>
      </w:r>
    </w:p>
    <w:p w14:paraId="5F5A398F" w14:textId="77777777" w:rsidR="002C1A35" w:rsidRPr="002024CF" w:rsidRDefault="002C1A35" w:rsidP="002C1A35">
      <w:pPr>
        <w:pStyle w:val="Tekstpodstawowy"/>
        <w:numPr>
          <w:ilvl w:val="0"/>
          <w:numId w:val="8"/>
        </w:numPr>
        <w:spacing w:line="252" w:lineRule="auto"/>
        <w:ind w:left="851" w:hanging="284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b/>
          <w:sz w:val="22"/>
          <w:szCs w:val="22"/>
        </w:rPr>
        <w:lastRenderedPageBreak/>
        <w:t xml:space="preserve">Przedmiaru robót dla każdej z występujących branż </w:t>
      </w:r>
      <w:r w:rsidRPr="002024CF">
        <w:rPr>
          <w:rFonts w:ascii="Times New Roman" w:hAnsi="Times New Roman"/>
          <w:sz w:val="22"/>
          <w:szCs w:val="22"/>
        </w:rPr>
        <w:t>do opracowania kosztorysu ofertowego i inwestorskiego. Przedmiary robót muszą zawierać wyliczenia ilości robót lub wynikać z tabel i wykazów zawartych w projekcie wykonawczym, umożliwiające ich zweryfikowanie przez Zamawiającego i wykonawcę robót budowlanych – dotyczy wszystkich branż.</w:t>
      </w:r>
    </w:p>
    <w:p w14:paraId="235F0E66" w14:textId="77777777" w:rsidR="002024CF" w:rsidRPr="002024CF" w:rsidRDefault="002024CF" w:rsidP="002024CF">
      <w:pPr>
        <w:pStyle w:val="Tekstpodstawowy"/>
        <w:spacing w:line="252" w:lineRule="auto"/>
        <w:ind w:left="851"/>
        <w:rPr>
          <w:rFonts w:ascii="Times New Roman" w:hAnsi="Times New Roman"/>
          <w:sz w:val="22"/>
          <w:szCs w:val="22"/>
        </w:rPr>
      </w:pPr>
    </w:p>
    <w:p w14:paraId="10B824AB" w14:textId="77777777" w:rsidR="002C1A35" w:rsidRPr="002024CF" w:rsidRDefault="002C1A35" w:rsidP="002C1A35">
      <w:pPr>
        <w:pStyle w:val="Tekstpodstawowy"/>
        <w:numPr>
          <w:ilvl w:val="0"/>
          <w:numId w:val="8"/>
        </w:numPr>
        <w:spacing w:line="252" w:lineRule="auto"/>
        <w:ind w:left="851" w:hanging="284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b/>
          <w:sz w:val="22"/>
          <w:szCs w:val="22"/>
        </w:rPr>
        <w:t>Kosztorysy inwestorskie dla każdej z występujących branż oraz zbiorcze zestawienie kosztów</w:t>
      </w:r>
      <w:r w:rsidRPr="002024CF">
        <w:rPr>
          <w:rFonts w:ascii="Times New Roman" w:hAnsi="Times New Roman"/>
          <w:sz w:val="22"/>
          <w:szCs w:val="22"/>
        </w:rPr>
        <w:t xml:space="preserve"> opracowane metodą kalkulacji uproszczonych zgodnie z Rozporządzenie Ministra Rozwoju i Technologii w sprawie określenia metod i podstaw sporządzania </w:t>
      </w:r>
      <w:bookmarkStart w:id="0" w:name="highlightHit_0"/>
      <w:bookmarkEnd w:id="0"/>
      <w:r w:rsidRPr="002024CF">
        <w:rPr>
          <w:rFonts w:ascii="Times New Roman" w:hAnsi="Times New Roman"/>
          <w:sz w:val="22"/>
          <w:szCs w:val="22"/>
        </w:rPr>
        <w:t>kosztorysu inwestorskiego, obliczania planowanych kosztów prac projektowych oraz planowanych kosztów robót budowlanych określonych w programie funkcjonalno-użytkowym</w:t>
      </w:r>
      <w:r w:rsidRPr="002024CF">
        <w:rPr>
          <w:rFonts w:ascii="Times New Roman" w:hAnsi="Times New Roman"/>
          <w:sz w:val="22"/>
          <w:szCs w:val="22"/>
        </w:rPr>
        <w:br/>
      </w:r>
      <w:hyperlink r:id="rId8" w:history="1">
        <w:r w:rsidRPr="002024CF">
          <w:rPr>
            <w:rFonts w:ascii="Times New Roman" w:hAnsi="Times New Roman"/>
            <w:sz w:val="22"/>
            <w:szCs w:val="22"/>
          </w:rPr>
          <w:t>(Dz. U. z 2021 r. poz. 2458)</w:t>
        </w:r>
      </w:hyperlink>
      <w:r w:rsidRPr="002024CF">
        <w:rPr>
          <w:rFonts w:ascii="Times New Roman" w:hAnsi="Times New Roman"/>
          <w:sz w:val="22"/>
          <w:szCs w:val="22"/>
        </w:rPr>
        <w:t>.</w:t>
      </w:r>
    </w:p>
    <w:p w14:paraId="03635DC9" w14:textId="77777777" w:rsidR="002C1A35" w:rsidRPr="002024CF" w:rsidRDefault="002C1A35" w:rsidP="002C1A35">
      <w:pPr>
        <w:pStyle w:val="Tekstpodstawowy"/>
        <w:spacing w:line="252" w:lineRule="auto"/>
        <w:ind w:left="851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sz w:val="22"/>
          <w:szCs w:val="22"/>
        </w:rPr>
        <w:t>Podstawą do sporządzenia kosztorysów inwestorskich stanowią:</w:t>
      </w:r>
    </w:p>
    <w:p w14:paraId="16119B33" w14:textId="77777777" w:rsidR="002C1A35" w:rsidRPr="002024CF" w:rsidRDefault="002C1A35" w:rsidP="002C1A35">
      <w:pPr>
        <w:pStyle w:val="Tekstpodstawowy"/>
        <w:numPr>
          <w:ilvl w:val="3"/>
          <w:numId w:val="12"/>
        </w:numPr>
        <w:spacing w:line="252" w:lineRule="auto"/>
        <w:ind w:left="1134" w:hanging="283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sz w:val="22"/>
          <w:szCs w:val="22"/>
        </w:rPr>
        <w:t>dokumentacja projektowa,</w:t>
      </w:r>
    </w:p>
    <w:p w14:paraId="3C7BA954" w14:textId="77777777" w:rsidR="002C1A35" w:rsidRPr="002024CF" w:rsidRDefault="002C1A35" w:rsidP="002C1A35">
      <w:pPr>
        <w:pStyle w:val="Tekstpodstawowy"/>
        <w:numPr>
          <w:ilvl w:val="3"/>
          <w:numId w:val="12"/>
        </w:numPr>
        <w:spacing w:line="252" w:lineRule="auto"/>
        <w:ind w:left="1134" w:hanging="283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sz w:val="22"/>
          <w:szCs w:val="22"/>
        </w:rPr>
        <w:t>specyfikacja techniczna wykonania i odbioru robót budowlanych,</w:t>
      </w:r>
    </w:p>
    <w:p w14:paraId="6F1BBF06" w14:textId="77777777" w:rsidR="002C1A35" w:rsidRPr="002024CF" w:rsidRDefault="002C1A35" w:rsidP="002C1A35">
      <w:pPr>
        <w:pStyle w:val="Tekstpodstawowy"/>
        <w:numPr>
          <w:ilvl w:val="3"/>
          <w:numId w:val="12"/>
        </w:numPr>
        <w:spacing w:line="252" w:lineRule="auto"/>
        <w:ind w:left="1134" w:hanging="283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sz w:val="22"/>
          <w:szCs w:val="22"/>
        </w:rPr>
        <w:t>założenia wyjściowe do kosztorysowania,</w:t>
      </w:r>
    </w:p>
    <w:p w14:paraId="167C3C46" w14:textId="77777777" w:rsidR="002024CF" w:rsidRPr="002024CF" w:rsidRDefault="002C1A35" w:rsidP="002024CF">
      <w:pPr>
        <w:pStyle w:val="Tekstpodstawowy"/>
        <w:numPr>
          <w:ilvl w:val="3"/>
          <w:numId w:val="12"/>
        </w:numPr>
        <w:spacing w:line="252" w:lineRule="auto"/>
        <w:ind w:left="1134" w:hanging="283"/>
        <w:rPr>
          <w:rFonts w:ascii="Times New Roman" w:hAnsi="Times New Roman"/>
          <w:sz w:val="22"/>
          <w:szCs w:val="22"/>
        </w:rPr>
      </w:pPr>
      <w:r w:rsidRPr="002024CF">
        <w:rPr>
          <w:rFonts w:ascii="Times New Roman" w:hAnsi="Times New Roman"/>
          <w:sz w:val="22"/>
          <w:szCs w:val="22"/>
        </w:rPr>
        <w:t>ceny jednostkowe robót.</w:t>
      </w:r>
    </w:p>
    <w:p w14:paraId="3720FCE8" w14:textId="77777777" w:rsidR="002024CF" w:rsidRPr="002024CF" w:rsidRDefault="002024CF" w:rsidP="002024CF">
      <w:pPr>
        <w:pStyle w:val="Tekstpodstawowy"/>
        <w:spacing w:line="252" w:lineRule="auto"/>
        <w:ind w:left="851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079321F5" w14:textId="77777777" w:rsidR="002C1A35" w:rsidRPr="002024CF" w:rsidRDefault="002C1A35" w:rsidP="002C1A35">
      <w:pPr>
        <w:pStyle w:val="Tekstpodstawowy"/>
        <w:numPr>
          <w:ilvl w:val="0"/>
          <w:numId w:val="8"/>
        </w:numPr>
        <w:spacing w:line="252" w:lineRule="auto"/>
        <w:ind w:left="851" w:hanging="284"/>
        <w:rPr>
          <w:rFonts w:ascii="Times New Roman" w:eastAsiaTheme="minorHAnsi" w:hAnsi="Times New Roman"/>
          <w:sz w:val="22"/>
          <w:szCs w:val="22"/>
          <w:lang w:eastAsia="en-US"/>
        </w:rPr>
      </w:pPr>
      <w:r w:rsidRPr="002024CF">
        <w:rPr>
          <w:rFonts w:ascii="Times New Roman" w:hAnsi="Times New Roman"/>
          <w:b/>
          <w:sz w:val="22"/>
          <w:szCs w:val="22"/>
        </w:rPr>
        <w:t>Szczegółowe specyfikacje techniczne wykonania i odbioru robót budowlanych (</w:t>
      </w:r>
      <w:proofErr w:type="spellStart"/>
      <w:r w:rsidRPr="002024CF">
        <w:rPr>
          <w:rFonts w:ascii="Times New Roman" w:hAnsi="Times New Roman"/>
          <w:b/>
          <w:sz w:val="22"/>
          <w:szCs w:val="22"/>
        </w:rPr>
        <w:t>STWiOB</w:t>
      </w:r>
      <w:proofErr w:type="spellEnd"/>
      <w:r w:rsidRPr="002024CF">
        <w:rPr>
          <w:rFonts w:ascii="Times New Roman" w:hAnsi="Times New Roman"/>
          <w:b/>
          <w:sz w:val="22"/>
          <w:szCs w:val="22"/>
        </w:rPr>
        <w:t xml:space="preserve">) </w:t>
      </w:r>
      <w:r w:rsidRPr="002024CF">
        <w:rPr>
          <w:rFonts w:ascii="Times New Roman" w:hAnsi="Times New Roman"/>
          <w:sz w:val="22"/>
          <w:szCs w:val="22"/>
        </w:rPr>
        <w:t xml:space="preserve">opracowane tylko i wyłącznie dla zastosowanych rozwiązań projektowych na podstawie ogólnych specyfikacji technicznych wydanych przez GDDKiA i późniejszych </w:t>
      </w:r>
      <w:r w:rsidRPr="002024CF">
        <w:rPr>
          <w:rFonts w:ascii="Times New Roman" w:eastAsiaTheme="minorHAnsi" w:hAnsi="Times New Roman"/>
          <w:sz w:val="22"/>
          <w:szCs w:val="22"/>
          <w:lang w:eastAsia="en-US"/>
        </w:rPr>
        <w:t>nowelizacji</w:t>
      </w:r>
    </w:p>
    <w:p w14:paraId="32468EC4" w14:textId="77777777" w:rsidR="00925A31" w:rsidRPr="00533019" w:rsidRDefault="00925A31" w:rsidP="00182936">
      <w:pPr>
        <w:spacing w:after="0" w:line="252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DFC035" w14:textId="77777777" w:rsidR="00D82BE3" w:rsidRPr="00533019" w:rsidRDefault="00D82BE3" w:rsidP="003339F7">
      <w:pPr>
        <w:pStyle w:val="Akapitzlist"/>
        <w:numPr>
          <w:ilvl w:val="0"/>
          <w:numId w:val="1"/>
        </w:numPr>
        <w:spacing w:after="0" w:line="252" w:lineRule="auto"/>
        <w:ind w:left="567" w:hanging="207"/>
        <w:jc w:val="both"/>
        <w:rPr>
          <w:rFonts w:ascii="Times New Roman" w:hAnsi="Times New Roman" w:cs="Times New Roman"/>
          <w:b/>
        </w:rPr>
      </w:pPr>
      <w:r w:rsidRPr="00533019">
        <w:rPr>
          <w:rFonts w:ascii="Times New Roman" w:hAnsi="Times New Roman" w:cs="Times New Roman"/>
          <w:b/>
        </w:rPr>
        <w:t>Wymagania formalne</w:t>
      </w:r>
    </w:p>
    <w:p w14:paraId="3DDD8446" w14:textId="77777777" w:rsidR="003857E7" w:rsidRPr="00533019" w:rsidRDefault="003857E7" w:rsidP="003339F7">
      <w:pPr>
        <w:pStyle w:val="Akapitzlist"/>
        <w:numPr>
          <w:ilvl w:val="0"/>
          <w:numId w:val="2"/>
        </w:numPr>
        <w:spacing w:after="0" w:line="252" w:lineRule="auto"/>
        <w:ind w:left="851" w:hanging="284"/>
        <w:jc w:val="both"/>
        <w:rPr>
          <w:rFonts w:ascii="Times New Roman" w:hAnsi="Times New Roman" w:cs="Times New Roman"/>
        </w:rPr>
      </w:pPr>
      <w:r w:rsidRPr="00533019">
        <w:rPr>
          <w:rFonts w:ascii="Times New Roman" w:hAnsi="Times New Roman" w:cs="Times New Roman"/>
        </w:rPr>
        <w:t>Dokumentacja projektowa ma zawierać rozwiązania służące zapewnieniu dostępności osobom ze szczególnymi potrzebami w zakresie wymaganych miejsc parkingowych; dostosowania infrastruktury przejść dla pieszych do potrzeb osób z trudnościami w poruszaniu się i widzeniu.</w:t>
      </w:r>
    </w:p>
    <w:p w14:paraId="76285528" w14:textId="77777777" w:rsidR="001311EA" w:rsidRPr="00533019" w:rsidRDefault="00DC719B" w:rsidP="00B14273">
      <w:pPr>
        <w:pStyle w:val="Akapitzlist"/>
        <w:numPr>
          <w:ilvl w:val="0"/>
          <w:numId w:val="2"/>
        </w:numPr>
        <w:spacing w:after="0" w:line="252" w:lineRule="auto"/>
        <w:ind w:left="851" w:hanging="284"/>
        <w:jc w:val="both"/>
        <w:rPr>
          <w:rFonts w:ascii="Times New Roman" w:hAnsi="Times New Roman" w:cs="Times New Roman"/>
        </w:rPr>
      </w:pPr>
      <w:r w:rsidRPr="00533019">
        <w:rPr>
          <w:rFonts w:ascii="Times New Roman" w:hAnsi="Times New Roman" w:cs="Times New Roman"/>
        </w:rPr>
        <w:t>Przed opracowaniem projektu budowlanego należy opracować i uzgodnić z Zamawiającym ko</w:t>
      </w:r>
      <w:r w:rsidR="003857E7" w:rsidRPr="00533019">
        <w:rPr>
          <w:rFonts w:ascii="Times New Roman" w:hAnsi="Times New Roman" w:cs="Times New Roman"/>
        </w:rPr>
        <w:t>ncepcje rozwiązań projektowych</w:t>
      </w:r>
      <w:r w:rsidR="00B14273" w:rsidRPr="00533019">
        <w:rPr>
          <w:rFonts w:ascii="Times New Roman" w:hAnsi="Times New Roman" w:cs="Times New Roman"/>
        </w:rPr>
        <w:t xml:space="preserve"> oraz</w:t>
      </w:r>
      <w:r w:rsidR="00CC40EC" w:rsidRPr="00533019">
        <w:rPr>
          <w:rFonts w:ascii="Times New Roman" w:hAnsi="Times New Roman" w:cs="Times New Roman"/>
        </w:rPr>
        <w:t xml:space="preserve"> proponowane konstrukcje nawierzchni</w:t>
      </w:r>
      <w:r w:rsidR="00B14273" w:rsidRPr="00533019">
        <w:rPr>
          <w:rFonts w:ascii="Times New Roman" w:hAnsi="Times New Roman" w:cs="Times New Roman"/>
        </w:rPr>
        <w:t>.</w:t>
      </w:r>
    </w:p>
    <w:p w14:paraId="0457D6AC" w14:textId="77777777" w:rsidR="007D3603" w:rsidRDefault="00DC719B" w:rsidP="006D7A7E">
      <w:pPr>
        <w:pStyle w:val="Akapitzlist"/>
        <w:numPr>
          <w:ilvl w:val="0"/>
          <w:numId w:val="2"/>
        </w:numPr>
        <w:spacing w:after="0" w:line="252" w:lineRule="auto"/>
        <w:ind w:left="851" w:hanging="284"/>
        <w:jc w:val="both"/>
        <w:rPr>
          <w:rFonts w:ascii="Times New Roman" w:hAnsi="Times New Roman" w:cs="Times New Roman"/>
        </w:rPr>
      </w:pPr>
      <w:r w:rsidRPr="00533019">
        <w:rPr>
          <w:rFonts w:ascii="Times New Roman" w:hAnsi="Times New Roman" w:cs="Times New Roman"/>
        </w:rPr>
        <w:t>Wykonawca w ramach umowy, na podstawie upoważnienia wystąpi do gestorów sieci o warunki usunięcia kolizji oraz przygotuje materiały kt</w:t>
      </w:r>
      <w:r w:rsidR="001311EA" w:rsidRPr="00533019">
        <w:rPr>
          <w:rFonts w:ascii="Times New Roman" w:hAnsi="Times New Roman" w:cs="Times New Roman"/>
        </w:rPr>
        <w:t>óre umożliwią zawarcie umowy na </w:t>
      </w:r>
      <w:r w:rsidRPr="00533019">
        <w:rPr>
          <w:rFonts w:ascii="Times New Roman" w:hAnsi="Times New Roman" w:cs="Times New Roman"/>
        </w:rPr>
        <w:t>usunięcie przedmiotowej kolizji.</w:t>
      </w:r>
    </w:p>
    <w:p w14:paraId="38D330C5" w14:textId="77777777" w:rsidR="00533019" w:rsidRDefault="00533019" w:rsidP="00533019">
      <w:pPr>
        <w:spacing w:after="0" w:line="252" w:lineRule="auto"/>
        <w:jc w:val="both"/>
        <w:rPr>
          <w:rFonts w:ascii="Times New Roman" w:hAnsi="Times New Roman" w:cs="Times New Roman"/>
        </w:rPr>
      </w:pPr>
    </w:p>
    <w:p w14:paraId="1902B675" w14:textId="77777777" w:rsidR="00533019" w:rsidRDefault="00533019" w:rsidP="00533019">
      <w:pPr>
        <w:spacing w:after="0" w:line="252" w:lineRule="auto"/>
        <w:jc w:val="both"/>
        <w:rPr>
          <w:rFonts w:ascii="Times New Roman" w:hAnsi="Times New Roman" w:cs="Times New Roman"/>
        </w:rPr>
      </w:pPr>
    </w:p>
    <w:p w14:paraId="181E6585" w14:textId="77777777" w:rsidR="001A2385" w:rsidRDefault="001A2385" w:rsidP="00533019">
      <w:pPr>
        <w:spacing w:after="0" w:line="252" w:lineRule="auto"/>
        <w:jc w:val="both"/>
        <w:rPr>
          <w:rFonts w:ascii="Times New Roman" w:hAnsi="Times New Roman" w:cs="Times New Roman"/>
        </w:rPr>
      </w:pPr>
    </w:p>
    <w:p w14:paraId="61296FF0" w14:textId="77777777" w:rsidR="001A2385" w:rsidRDefault="001A2385" w:rsidP="00533019">
      <w:pPr>
        <w:spacing w:after="0" w:line="252" w:lineRule="auto"/>
        <w:jc w:val="both"/>
        <w:rPr>
          <w:rFonts w:ascii="Times New Roman" w:hAnsi="Times New Roman" w:cs="Times New Roman"/>
        </w:rPr>
      </w:pPr>
    </w:p>
    <w:p w14:paraId="0DB8351D" w14:textId="77777777" w:rsidR="00533019" w:rsidRPr="001A2385" w:rsidRDefault="00533019" w:rsidP="00533019">
      <w:pPr>
        <w:spacing w:after="0" w:line="252" w:lineRule="auto"/>
        <w:jc w:val="both"/>
        <w:rPr>
          <w:rFonts w:ascii="Times New Roman" w:hAnsi="Times New Roman" w:cs="Times New Roman"/>
          <w:b/>
          <w:u w:val="single"/>
        </w:rPr>
      </w:pPr>
      <w:r w:rsidRPr="001A2385">
        <w:rPr>
          <w:rFonts w:ascii="Times New Roman" w:hAnsi="Times New Roman" w:cs="Times New Roman"/>
          <w:b/>
          <w:u w:val="single"/>
        </w:rPr>
        <w:t>Załączniki:</w:t>
      </w:r>
    </w:p>
    <w:p w14:paraId="6EDA54BA" w14:textId="77777777" w:rsidR="00533019" w:rsidRDefault="00533019" w:rsidP="00A827C6">
      <w:pPr>
        <w:pStyle w:val="Akapitzlist"/>
        <w:numPr>
          <w:ilvl w:val="0"/>
          <w:numId w:val="14"/>
        </w:numPr>
        <w:spacing w:after="0" w:line="252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mapowy</w:t>
      </w:r>
      <w:r w:rsidR="005E3443">
        <w:rPr>
          <w:rFonts w:ascii="Times New Roman" w:hAnsi="Times New Roman" w:cs="Times New Roman"/>
        </w:rPr>
        <w:t xml:space="preserve"> </w:t>
      </w:r>
      <w:r w:rsidR="00A827C6">
        <w:rPr>
          <w:rFonts w:ascii="Times New Roman" w:hAnsi="Times New Roman" w:cs="Times New Roman"/>
        </w:rPr>
        <w:t xml:space="preserve">– </w:t>
      </w:r>
      <w:r w:rsidR="00A827C6" w:rsidRPr="00A827C6">
        <w:rPr>
          <w:rFonts w:ascii="Times New Roman" w:hAnsi="Times New Roman" w:cs="Times New Roman"/>
        </w:rPr>
        <w:t>jako pomoc do określenia zakresu prac projektowych</w:t>
      </w:r>
      <w:r w:rsidR="00A827C6">
        <w:rPr>
          <w:rFonts w:ascii="Times New Roman" w:hAnsi="Times New Roman" w:cs="Times New Roman"/>
        </w:rPr>
        <w:t xml:space="preserve"> </w:t>
      </w:r>
      <w:r w:rsidR="005E3443">
        <w:rPr>
          <w:rFonts w:ascii="Times New Roman" w:hAnsi="Times New Roman" w:cs="Times New Roman"/>
        </w:rPr>
        <w:t>– Załącznik nr 1.1</w:t>
      </w:r>
    </w:p>
    <w:p w14:paraId="48F15071" w14:textId="77777777" w:rsidR="006F2021" w:rsidRDefault="00533019" w:rsidP="006F2021">
      <w:pPr>
        <w:pStyle w:val="Akapitzlist"/>
        <w:numPr>
          <w:ilvl w:val="0"/>
          <w:numId w:val="14"/>
        </w:numPr>
        <w:spacing w:after="0" w:line="252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graficzny z zalecanymi przekrojami poprzecznymi – Załącznik nr 1</w:t>
      </w:r>
      <w:r w:rsidR="005E3443">
        <w:rPr>
          <w:rFonts w:ascii="Times New Roman" w:hAnsi="Times New Roman" w:cs="Times New Roman"/>
        </w:rPr>
        <w:t>.2</w:t>
      </w:r>
    </w:p>
    <w:p w14:paraId="6CA7D60A" w14:textId="77777777" w:rsidR="002409DF" w:rsidRPr="006F2021" w:rsidRDefault="002409DF" w:rsidP="006F2021">
      <w:pPr>
        <w:pStyle w:val="Akapitzlist"/>
        <w:numPr>
          <w:ilvl w:val="0"/>
          <w:numId w:val="14"/>
        </w:numPr>
        <w:spacing w:after="0" w:line="252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Dokumentacja fotograficzna z przeprowadzonej wizji w terenie – Załącznik 1.3</w:t>
      </w:r>
    </w:p>
    <w:sectPr w:rsidR="002409DF" w:rsidRPr="006F2021" w:rsidSect="00B55CD6">
      <w:footerReference w:type="default" r:id="rId9"/>
      <w:pgSz w:w="11906" w:h="16838"/>
      <w:pgMar w:top="510" w:right="1134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2AABD" w14:textId="77777777" w:rsidR="002C1A35" w:rsidRDefault="002C1A35" w:rsidP="00C47D5E">
      <w:pPr>
        <w:spacing w:after="0"/>
      </w:pPr>
      <w:r>
        <w:separator/>
      </w:r>
    </w:p>
  </w:endnote>
  <w:endnote w:type="continuationSeparator" w:id="0">
    <w:p w14:paraId="171B89C7" w14:textId="77777777" w:rsidR="002C1A35" w:rsidRDefault="002C1A35" w:rsidP="00C47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4118903"/>
      <w:docPartObj>
        <w:docPartGallery w:val="Page Numbers (Bottom of Page)"/>
        <w:docPartUnique/>
      </w:docPartObj>
    </w:sdtPr>
    <w:sdtEndPr/>
    <w:sdtContent>
      <w:p w14:paraId="7843C310" w14:textId="77777777" w:rsidR="002C1A35" w:rsidRDefault="002C1A3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FA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6740B" w14:textId="77777777" w:rsidR="002C1A35" w:rsidRDefault="002C1A35" w:rsidP="00C47D5E">
      <w:pPr>
        <w:spacing w:after="0"/>
      </w:pPr>
      <w:r>
        <w:separator/>
      </w:r>
    </w:p>
  </w:footnote>
  <w:footnote w:type="continuationSeparator" w:id="0">
    <w:p w14:paraId="504304C3" w14:textId="77777777" w:rsidR="002C1A35" w:rsidRDefault="002C1A35" w:rsidP="00C47D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D6A1F"/>
    <w:multiLevelType w:val="hybridMultilevel"/>
    <w:tmpl w:val="2CD8A01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78B0747"/>
    <w:multiLevelType w:val="hybridMultilevel"/>
    <w:tmpl w:val="E3389B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11853"/>
    <w:multiLevelType w:val="hybridMultilevel"/>
    <w:tmpl w:val="0E30BDC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6578CE"/>
    <w:multiLevelType w:val="hybridMultilevel"/>
    <w:tmpl w:val="7AAA2DF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CA3143"/>
    <w:multiLevelType w:val="hybridMultilevel"/>
    <w:tmpl w:val="262CDD26"/>
    <w:lvl w:ilvl="0" w:tplc="04150017">
      <w:start w:val="1"/>
      <w:numFmt w:val="lowerLetter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5" w15:restartNumberingAfterBreak="0">
    <w:nsid w:val="1A514F7D"/>
    <w:multiLevelType w:val="hybridMultilevel"/>
    <w:tmpl w:val="6C149E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6AAA10">
      <w:start w:val="1"/>
      <w:numFmt w:val="decimal"/>
      <w:lvlText w:val="%3)"/>
      <w:lvlJc w:val="left"/>
      <w:pPr>
        <w:ind w:left="2835" w:hanging="855"/>
      </w:pPr>
      <w:rPr>
        <w:rFonts w:hint="default"/>
      </w:rPr>
    </w:lvl>
    <w:lvl w:ilvl="3" w:tplc="0D0268D6">
      <w:start w:val="1"/>
      <w:numFmt w:val="lowerLetter"/>
      <w:lvlText w:val="%4)"/>
      <w:lvlJc w:val="left"/>
      <w:pPr>
        <w:ind w:left="3375" w:hanging="85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36BB4"/>
    <w:multiLevelType w:val="hybridMultilevel"/>
    <w:tmpl w:val="9BB0189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7396AD9"/>
    <w:multiLevelType w:val="hybridMultilevel"/>
    <w:tmpl w:val="040CB1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92810C4"/>
    <w:multiLevelType w:val="hybridMultilevel"/>
    <w:tmpl w:val="CDB8A706"/>
    <w:lvl w:ilvl="0" w:tplc="AFF861F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732E8"/>
    <w:multiLevelType w:val="hybridMultilevel"/>
    <w:tmpl w:val="2CD8A01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29F43B66"/>
    <w:multiLevelType w:val="hybridMultilevel"/>
    <w:tmpl w:val="041AB19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CE100AC"/>
    <w:multiLevelType w:val="hybridMultilevel"/>
    <w:tmpl w:val="0E30BDC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F5F7D1E"/>
    <w:multiLevelType w:val="hybridMultilevel"/>
    <w:tmpl w:val="9A26473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A82E6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47E38"/>
    <w:multiLevelType w:val="hybridMultilevel"/>
    <w:tmpl w:val="98F0DC6E"/>
    <w:lvl w:ilvl="0" w:tplc="1FD235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218C0"/>
    <w:multiLevelType w:val="hybridMultilevel"/>
    <w:tmpl w:val="4FF611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27B4C86"/>
    <w:multiLevelType w:val="hybridMultilevel"/>
    <w:tmpl w:val="9BB0189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3310E19"/>
    <w:multiLevelType w:val="hybridMultilevel"/>
    <w:tmpl w:val="8A348624"/>
    <w:lvl w:ilvl="0" w:tplc="AFF861F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25922"/>
    <w:multiLevelType w:val="hybridMultilevel"/>
    <w:tmpl w:val="5E4872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A82E6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A135F"/>
    <w:multiLevelType w:val="hybridMultilevel"/>
    <w:tmpl w:val="B322A2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97475B"/>
    <w:multiLevelType w:val="hybridMultilevel"/>
    <w:tmpl w:val="6FE4FA9A"/>
    <w:lvl w:ilvl="0" w:tplc="FA82E62E">
      <w:start w:val="1"/>
      <w:numFmt w:val="bullet"/>
      <w:lvlText w:val=""/>
      <w:lvlJc w:val="left"/>
      <w:pPr>
        <w:ind w:left="127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0" w15:restartNumberingAfterBreak="0">
    <w:nsid w:val="39507FDB"/>
    <w:multiLevelType w:val="hybridMultilevel"/>
    <w:tmpl w:val="9630592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EC2600F"/>
    <w:multiLevelType w:val="hybridMultilevel"/>
    <w:tmpl w:val="0E30BDC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34B5C2C"/>
    <w:multiLevelType w:val="hybridMultilevel"/>
    <w:tmpl w:val="9BB0189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61D1C0E"/>
    <w:multiLevelType w:val="hybridMultilevel"/>
    <w:tmpl w:val="D8CEC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FB707F"/>
    <w:multiLevelType w:val="hybridMultilevel"/>
    <w:tmpl w:val="1CAC347A"/>
    <w:lvl w:ilvl="0" w:tplc="23CA82F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8EA24514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A3804E7"/>
    <w:multiLevelType w:val="hybridMultilevel"/>
    <w:tmpl w:val="5E405A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A82E62E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4D1F78"/>
    <w:multiLevelType w:val="hybridMultilevel"/>
    <w:tmpl w:val="E02226B8"/>
    <w:lvl w:ilvl="0" w:tplc="FA82E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D840CB"/>
    <w:multiLevelType w:val="hybridMultilevel"/>
    <w:tmpl w:val="D052571C"/>
    <w:lvl w:ilvl="0" w:tplc="44E21220">
      <w:start w:val="1"/>
      <w:numFmt w:val="lowerLetter"/>
      <w:lvlText w:val="%1)"/>
      <w:lvlJc w:val="left"/>
      <w:pPr>
        <w:ind w:left="200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8" w15:restartNumberingAfterBreak="0">
    <w:nsid w:val="554A4049"/>
    <w:multiLevelType w:val="hybridMultilevel"/>
    <w:tmpl w:val="C900960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604203F"/>
    <w:multiLevelType w:val="hybridMultilevel"/>
    <w:tmpl w:val="F6FEFF6E"/>
    <w:lvl w:ilvl="0" w:tplc="EA123A18">
      <w:start w:val="1"/>
      <w:numFmt w:val="decimal"/>
      <w:lvlText w:val="%1)"/>
      <w:lvlJc w:val="left"/>
      <w:pPr>
        <w:ind w:left="29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696" w:hanging="360"/>
      </w:pPr>
    </w:lvl>
    <w:lvl w:ilvl="2" w:tplc="0415001B" w:tentative="1">
      <w:start w:val="1"/>
      <w:numFmt w:val="lowerRoman"/>
      <w:lvlText w:val="%3."/>
      <w:lvlJc w:val="right"/>
      <w:pPr>
        <w:ind w:left="4416" w:hanging="180"/>
      </w:pPr>
    </w:lvl>
    <w:lvl w:ilvl="3" w:tplc="0415000F" w:tentative="1">
      <w:start w:val="1"/>
      <w:numFmt w:val="decimal"/>
      <w:lvlText w:val="%4."/>
      <w:lvlJc w:val="left"/>
      <w:pPr>
        <w:ind w:left="5136" w:hanging="360"/>
      </w:pPr>
    </w:lvl>
    <w:lvl w:ilvl="4" w:tplc="04150019" w:tentative="1">
      <w:start w:val="1"/>
      <w:numFmt w:val="lowerLetter"/>
      <w:lvlText w:val="%5."/>
      <w:lvlJc w:val="left"/>
      <w:pPr>
        <w:ind w:left="5856" w:hanging="360"/>
      </w:pPr>
    </w:lvl>
    <w:lvl w:ilvl="5" w:tplc="0415001B" w:tentative="1">
      <w:start w:val="1"/>
      <w:numFmt w:val="lowerRoman"/>
      <w:lvlText w:val="%6."/>
      <w:lvlJc w:val="right"/>
      <w:pPr>
        <w:ind w:left="6576" w:hanging="180"/>
      </w:pPr>
    </w:lvl>
    <w:lvl w:ilvl="6" w:tplc="0415000F" w:tentative="1">
      <w:start w:val="1"/>
      <w:numFmt w:val="decimal"/>
      <w:lvlText w:val="%7."/>
      <w:lvlJc w:val="left"/>
      <w:pPr>
        <w:ind w:left="7296" w:hanging="360"/>
      </w:pPr>
    </w:lvl>
    <w:lvl w:ilvl="7" w:tplc="04150019" w:tentative="1">
      <w:start w:val="1"/>
      <w:numFmt w:val="lowerLetter"/>
      <w:lvlText w:val="%8."/>
      <w:lvlJc w:val="left"/>
      <w:pPr>
        <w:ind w:left="8016" w:hanging="360"/>
      </w:pPr>
    </w:lvl>
    <w:lvl w:ilvl="8" w:tplc="0415001B" w:tentative="1">
      <w:start w:val="1"/>
      <w:numFmt w:val="lowerRoman"/>
      <w:lvlText w:val="%9."/>
      <w:lvlJc w:val="right"/>
      <w:pPr>
        <w:ind w:left="8736" w:hanging="180"/>
      </w:pPr>
    </w:lvl>
  </w:abstractNum>
  <w:abstractNum w:abstractNumId="30" w15:restartNumberingAfterBreak="0">
    <w:nsid w:val="598213C1"/>
    <w:multiLevelType w:val="hybridMultilevel"/>
    <w:tmpl w:val="20106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AB0AF0"/>
    <w:multiLevelType w:val="hybridMultilevel"/>
    <w:tmpl w:val="F95266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EFF2820"/>
    <w:multiLevelType w:val="hybridMultilevel"/>
    <w:tmpl w:val="040CB1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FEA5E0A"/>
    <w:multiLevelType w:val="hybridMultilevel"/>
    <w:tmpl w:val="F160AFD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A82E6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DB3F33"/>
    <w:multiLevelType w:val="hybridMultilevel"/>
    <w:tmpl w:val="9BB0189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5BF1CDF"/>
    <w:multiLevelType w:val="hybridMultilevel"/>
    <w:tmpl w:val="2592972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79F138B"/>
    <w:multiLevelType w:val="hybridMultilevel"/>
    <w:tmpl w:val="C30C5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E728EE"/>
    <w:multiLevelType w:val="hybridMultilevel"/>
    <w:tmpl w:val="C304E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14EAB"/>
    <w:multiLevelType w:val="hybridMultilevel"/>
    <w:tmpl w:val="63867C3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C083015"/>
    <w:multiLevelType w:val="hybridMultilevel"/>
    <w:tmpl w:val="F95266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CE152F0"/>
    <w:multiLevelType w:val="hybridMultilevel"/>
    <w:tmpl w:val="135035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690F03"/>
    <w:multiLevelType w:val="hybridMultilevel"/>
    <w:tmpl w:val="30E89BC6"/>
    <w:lvl w:ilvl="0" w:tplc="CB3A1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D5562E"/>
    <w:multiLevelType w:val="hybridMultilevel"/>
    <w:tmpl w:val="041AB19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4996516"/>
    <w:multiLevelType w:val="hybridMultilevel"/>
    <w:tmpl w:val="788E77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C1C6C"/>
    <w:multiLevelType w:val="hybridMultilevel"/>
    <w:tmpl w:val="28A4922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5" w15:restartNumberingAfterBreak="0">
    <w:nsid w:val="773868CB"/>
    <w:multiLevelType w:val="hybridMultilevel"/>
    <w:tmpl w:val="9BB0189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A9E55C3"/>
    <w:multiLevelType w:val="hybridMultilevel"/>
    <w:tmpl w:val="D174F9B2"/>
    <w:lvl w:ilvl="0" w:tplc="FA82E6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ACB0E13"/>
    <w:multiLevelType w:val="hybridMultilevel"/>
    <w:tmpl w:val="2CD8A01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8" w15:restartNumberingAfterBreak="0">
    <w:nsid w:val="7F2F1458"/>
    <w:multiLevelType w:val="hybridMultilevel"/>
    <w:tmpl w:val="4BF8C0E6"/>
    <w:lvl w:ilvl="0" w:tplc="FA82E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923502">
    <w:abstractNumId w:val="5"/>
  </w:num>
  <w:num w:numId="2" w16cid:durableId="583297250">
    <w:abstractNumId w:val="30"/>
  </w:num>
  <w:num w:numId="3" w16cid:durableId="206649566">
    <w:abstractNumId w:val="18"/>
  </w:num>
  <w:num w:numId="4" w16cid:durableId="68305776">
    <w:abstractNumId w:val="37"/>
  </w:num>
  <w:num w:numId="5" w16cid:durableId="1377774782">
    <w:abstractNumId w:val="25"/>
  </w:num>
  <w:num w:numId="6" w16cid:durableId="2063750626">
    <w:abstractNumId w:val="11"/>
  </w:num>
  <w:num w:numId="7" w16cid:durableId="562181447">
    <w:abstractNumId w:val="38"/>
  </w:num>
  <w:num w:numId="8" w16cid:durableId="444691863">
    <w:abstractNumId w:val="16"/>
  </w:num>
  <w:num w:numId="9" w16cid:durableId="2012677017">
    <w:abstractNumId w:val="27"/>
  </w:num>
  <w:num w:numId="10" w16cid:durableId="405609562">
    <w:abstractNumId w:val="1"/>
  </w:num>
  <w:num w:numId="11" w16cid:durableId="1885410174">
    <w:abstractNumId w:val="33"/>
  </w:num>
  <w:num w:numId="12" w16cid:durableId="109856587">
    <w:abstractNumId w:val="8"/>
  </w:num>
  <w:num w:numId="13" w16cid:durableId="1826585063">
    <w:abstractNumId w:val="48"/>
  </w:num>
  <w:num w:numId="14" w16cid:durableId="1568414810">
    <w:abstractNumId w:val="36"/>
  </w:num>
  <w:num w:numId="15" w16cid:durableId="836699371">
    <w:abstractNumId w:val="12"/>
  </w:num>
  <w:num w:numId="16" w16cid:durableId="1083573668">
    <w:abstractNumId w:val="44"/>
  </w:num>
  <w:num w:numId="17" w16cid:durableId="1035814043">
    <w:abstractNumId w:val="21"/>
  </w:num>
  <w:num w:numId="18" w16cid:durableId="1015503109">
    <w:abstractNumId w:val="2"/>
  </w:num>
  <w:num w:numId="19" w16cid:durableId="1802307631">
    <w:abstractNumId w:val="31"/>
  </w:num>
  <w:num w:numId="20" w16cid:durableId="232475942">
    <w:abstractNumId w:val="10"/>
  </w:num>
  <w:num w:numId="21" w16cid:durableId="895118096">
    <w:abstractNumId w:val="42"/>
  </w:num>
  <w:num w:numId="22" w16cid:durableId="370225894">
    <w:abstractNumId w:val="4"/>
  </w:num>
  <w:num w:numId="23" w16cid:durableId="400296767">
    <w:abstractNumId w:val="19"/>
  </w:num>
  <w:num w:numId="24" w16cid:durableId="341933900">
    <w:abstractNumId w:val="39"/>
  </w:num>
  <w:num w:numId="25" w16cid:durableId="1538541506">
    <w:abstractNumId w:val="43"/>
  </w:num>
  <w:num w:numId="26" w16cid:durableId="64038467">
    <w:abstractNumId w:val="26"/>
  </w:num>
  <w:num w:numId="27" w16cid:durableId="1556812976">
    <w:abstractNumId w:val="46"/>
  </w:num>
  <w:num w:numId="28" w16cid:durableId="891582184">
    <w:abstractNumId w:val="24"/>
  </w:num>
  <w:num w:numId="29" w16cid:durableId="482161451">
    <w:abstractNumId w:val="47"/>
  </w:num>
  <w:num w:numId="30" w16cid:durableId="899830359">
    <w:abstractNumId w:val="0"/>
  </w:num>
  <w:num w:numId="31" w16cid:durableId="612135032">
    <w:abstractNumId w:val="20"/>
  </w:num>
  <w:num w:numId="32" w16cid:durableId="53630530">
    <w:abstractNumId w:val="14"/>
  </w:num>
  <w:num w:numId="33" w16cid:durableId="1087268080">
    <w:abstractNumId w:val="3"/>
  </w:num>
  <w:num w:numId="34" w16cid:durableId="2043163525">
    <w:abstractNumId w:val="9"/>
  </w:num>
  <w:num w:numId="35" w16cid:durableId="485976169">
    <w:abstractNumId w:val="28"/>
  </w:num>
  <w:num w:numId="36" w16cid:durableId="2088185750">
    <w:abstractNumId w:val="34"/>
  </w:num>
  <w:num w:numId="37" w16cid:durableId="851529802">
    <w:abstractNumId w:val="6"/>
  </w:num>
  <w:num w:numId="38" w16cid:durableId="1011178095">
    <w:abstractNumId w:val="32"/>
  </w:num>
  <w:num w:numId="39" w16cid:durableId="1425686734">
    <w:abstractNumId w:val="7"/>
  </w:num>
  <w:num w:numId="40" w16cid:durableId="1661041436">
    <w:abstractNumId w:val="23"/>
  </w:num>
  <w:num w:numId="41" w16cid:durableId="1634680084">
    <w:abstractNumId w:val="41"/>
  </w:num>
  <w:num w:numId="42" w16cid:durableId="1479834339">
    <w:abstractNumId w:val="29"/>
  </w:num>
  <w:num w:numId="43" w16cid:durableId="221600200">
    <w:abstractNumId w:val="13"/>
  </w:num>
  <w:num w:numId="44" w16cid:durableId="907377544">
    <w:abstractNumId w:val="45"/>
  </w:num>
  <w:num w:numId="45" w16cid:durableId="1635719212">
    <w:abstractNumId w:val="15"/>
  </w:num>
  <w:num w:numId="46" w16cid:durableId="1997562316">
    <w:abstractNumId w:val="22"/>
  </w:num>
  <w:num w:numId="47" w16cid:durableId="1717270832">
    <w:abstractNumId w:val="35"/>
  </w:num>
  <w:num w:numId="48" w16cid:durableId="902177314">
    <w:abstractNumId w:val="40"/>
  </w:num>
  <w:num w:numId="49" w16cid:durableId="1369716419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0E5B"/>
    <w:rsid w:val="00005BBD"/>
    <w:rsid w:val="0001143D"/>
    <w:rsid w:val="00013766"/>
    <w:rsid w:val="000341BF"/>
    <w:rsid w:val="00036026"/>
    <w:rsid w:val="00036FDE"/>
    <w:rsid w:val="00044243"/>
    <w:rsid w:val="00044E45"/>
    <w:rsid w:val="00053E09"/>
    <w:rsid w:val="00056799"/>
    <w:rsid w:val="0006304A"/>
    <w:rsid w:val="00064360"/>
    <w:rsid w:val="000653D7"/>
    <w:rsid w:val="00065C67"/>
    <w:rsid w:val="00067AC7"/>
    <w:rsid w:val="00070089"/>
    <w:rsid w:val="00070A93"/>
    <w:rsid w:val="0007532C"/>
    <w:rsid w:val="00094012"/>
    <w:rsid w:val="00096AE0"/>
    <w:rsid w:val="000A0CB2"/>
    <w:rsid w:val="000A2EC0"/>
    <w:rsid w:val="000A3A28"/>
    <w:rsid w:val="000D0AD7"/>
    <w:rsid w:val="000D2547"/>
    <w:rsid w:val="000E1635"/>
    <w:rsid w:val="000E199F"/>
    <w:rsid w:val="000E4B2D"/>
    <w:rsid w:val="000F0243"/>
    <w:rsid w:val="000F1FCD"/>
    <w:rsid w:val="000F74ED"/>
    <w:rsid w:val="000F7FA1"/>
    <w:rsid w:val="00100ABD"/>
    <w:rsid w:val="0010181B"/>
    <w:rsid w:val="00101D02"/>
    <w:rsid w:val="00102845"/>
    <w:rsid w:val="00103FDB"/>
    <w:rsid w:val="001048B2"/>
    <w:rsid w:val="0011253C"/>
    <w:rsid w:val="0011536A"/>
    <w:rsid w:val="00115603"/>
    <w:rsid w:val="00116E94"/>
    <w:rsid w:val="00125019"/>
    <w:rsid w:val="001310EC"/>
    <w:rsid w:val="001311EA"/>
    <w:rsid w:val="00137C4B"/>
    <w:rsid w:val="00152634"/>
    <w:rsid w:val="001539DE"/>
    <w:rsid w:val="0015677A"/>
    <w:rsid w:val="00163445"/>
    <w:rsid w:val="00163BF9"/>
    <w:rsid w:val="0016413A"/>
    <w:rsid w:val="00165C5A"/>
    <w:rsid w:val="00176399"/>
    <w:rsid w:val="00181368"/>
    <w:rsid w:val="00182936"/>
    <w:rsid w:val="001852C6"/>
    <w:rsid w:val="001854E8"/>
    <w:rsid w:val="00187C9F"/>
    <w:rsid w:val="00187F26"/>
    <w:rsid w:val="00190D62"/>
    <w:rsid w:val="001943A2"/>
    <w:rsid w:val="00194CDE"/>
    <w:rsid w:val="001A08EC"/>
    <w:rsid w:val="001A0DDA"/>
    <w:rsid w:val="001A0E0A"/>
    <w:rsid w:val="001A2385"/>
    <w:rsid w:val="001A5DD7"/>
    <w:rsid w:val="001B2A3A"/>
    <w:rsid w:val="001C0545"/>
    <w:rsid w:val="001C2E9F"/>
    <w:rsid w:val="001C4A11"/>
    <w:rsid w:val="001C4E70"/>
    <w:rsid w:val="001D0CE6"/>
    <w:rsid w:val="001D13C6"/>
    <w:rsid w:val="001D6B84"/>
    <w:rsid w:val="001D714E"/>
    <w:rsid w:val="001F20E9"/>
    <w:rsid w:val="001F2DF0"/>
    <w:rsid w:val="001F501C"/>
    <w:rsid w:val="001F64B2"/>
    <w:rsid w:val="001F7784"/>
    <w:rsid w:val="00200740"/>
    <w:rsid w:val="002015D0"/>
    <w:rsid w:val="002024CF"/>
    <w:rsid w:val="00202CE8"/>
    <w:rsid w:val="00203AAE"/>
    <w:rsid w:val="00212B5E"/>
    <w:rsid w:val="00214D3B"/>
    <w:rsid w:val="00215B2C"/>
    <w:rsid w:val="002216FF"/>
    <w:rsid w:val="002233E7"/>
    <w:rsid w:val="00230C5F"/>
    <w:rsid w:val="002409DF"/>
    <w:rsid w:val="00246454"/>
    <w:rsid w:val="00250BAB"/>
    <w:rsid w:val="002514F4"/>
    <w:rsid w:val="00254B79"/>
    <w:rsid w:val="00254F97"/>
    <w:rsid w:val="00256B85"/>
    <w:rsid w:val="002601C3"/>
    <w:rsid w:val="002665D4"/>
    <w:rsid w:val="00270B7C"/>
    <w:rsid w:val="00274AB5"/>
    <w:rsid w:val="00276B19"/>
    <w:rsid w:val="002775CD"/>
    <w:rsid w:val="00280BA7"/>
    <w:rsid w:val="00285D10"/>
    <w:rsid w:val="00286C05"/>
    <w:rsid w:val="00287C3C"/>
    <w:rsid w:val="002947A9"/>
    <w:rsid w:val="00296ECF"/>
    <w:rsid w:val="002A0D3E"/>
    <w:rsid w:val="002A10DC"/>
    <w:rsid w:val="002A3333"/>
    <w:rsid w:val="002A3E64"/>
    <w:rsid w:val="002A3E79"/>
    <w:rsid w:val="002A4B1C"/>
    <w:rsid w:val="002A6524"/>
    <w:rsid w:val="002B2975"/>
    <w:rsid w:val="002B617E"/>
    <w:rsid w:val="002C160B"/>
    <w:rsid w:val="002C1A35"/>
    <w:rsid w:val="002C4B82"/>
    <w:rsid w:val="002C5956"/>
    <w:rsid w:val="002C77D3"/>
    <w:rsid w:val="002F3DAA"/>
    <w:rsid w:val="002F4BD6"/>
    <w:rsid w:val="002F5DC3"/>
    <w:rsid w:val="00301997"/>
    <w:rsid w:val="003122A7"/>
    <w:rsid w:val="00312E21"/>
    <w:rsid w:val="003163FE"/>
    <w:rsid w:val="00317436"/>
    <w:rsid w:val="003216BE"/>
    <w:rsid w:val="00322344"/>
    <w:rsid w:val="00327ED8"/>
    <w:rsid w:val="003339F7"/>
    <w:rsid w:val="00335999"/>
    <w:rsid w:val="00342383"/>
    <w:rsid w:val="00346DA4"/>
    <w:rsid w:val="00350EEB"/>
    <w:rsid w:val="00354224"/>
    <w:rsid w:val="00355D04"/>
    <w:rsid w:val="0036043F"/>
    <w:rsid w:val="003608FC"/>
    <w:rsid w:val="00361231"/>
    <w:rsid w:val="00364A98"/>
    <w:rsid w:val="00367A10"/>
    <w:rsid w:val="003741B3"/>
    <w:rsid w:val="00377476"/>
    <w:rsid w:val="003778A7"/>
    <w:rsid w:val="0038066B"/>
    <w:rsid w:val="00383C77"/>
    <w:rsid w:val="0038547F"/>
    <w:rsid w:val="003857E7"/>
    <w:rsid w:val="00390DA6"/>
    <w:rsid w:val="00392ACC"/>
    <w:rsid w:val="003940F8"/>
    <w:rsid w:val="00395E6F"/>
    <w:rsid w:val="003A1294"/>
    <w:rsid w:val="003B5444"/>
    <w:rsid w:val="003B5D9C"/>
    <w:rsid w:val="003C2B4B"/>
    <w:rsid w:val="003C39A6"/>
    <w:rsid w:val="003C3AD2"/>
    <w:rsid w:val="003C5229"/>
    <w:rsid w:val="003C5A6D"/>
    <w:rsid w:val="003D164D"/>
    <w:rsid w:val="003D43C3"/>
    <w:rsid w:val="003D4D1E"/>
    <w:rsid w:val="003D60E7"/>
    <w:rsid w:val="003E0F0B"/>
    <w:rsid w:val="003E3579"/>
    <w:rsid w:val="003E39D9"/>
    <w:rsid w:val="003E4D7C"/>
    <w:rsid w:val="003E677D"/>
    <w:rsid w:val="003E6C55"/>
    <w:rsid w:val="003F13D4"/>
    <w:rsid w:val="003F3154"/>
    <w:rsid w:val="004018CE"/>
    <w:rsid w:val="0040480C"/>
    <w:rsid w:val="004055F1"/>
    <w:rsid w:val="00414B45"/>
    <w:rsid w:val="00416BD5"/>
    <w:rsid w:val="0042019B"/>
    <w:rsid w:val="004220CC"/>
    <w:rsid w:val="00424A40"/>
    <w:rsid w:val="0042592B"/>
    <w:rsid w:val="004328CF"/>
    <w:rsid w:val="0043408D"/>
    <w:rsid w:val="00440676"/>
    <w:rsid w:val="00443C02"/>
    <w:rsid w:val="004441C4"/>
    <w:rsid w:val="00447C6C"/>
    <w:rsid w:val="004536BB"/>
    <w:rsid w:val="004642FC"/>
    <w:rsid w:val="00466DFF"/>
    <w:rsid w:val="00480980"/>
    <w:rsid w:val="004810E5"/>
    <w:rsid w:val="00487231"/>
    <w:rsid w:val="00492C78"/>
    <w:rsid w:val="00493397"/>
    <w:rsid w:val="00493C1C"/>
    <w:rsid w:val="004A0724"/>
    <w:rsid w:val="004A1EE6"/>
    <w:rsid w:val="004A7DFA"/>
    <w:rsid w:val="004B06CB"/>
    <w:rsid w:val="004C455E"/>
    <w:rsid w:val="004C4A63"/>
    <w:rsid w:val="004C6524"/>
    <w:rsid w:val="004D1825"/>
    <w:rsid w:val="004D2642"/>
    <w:rsid w:val="004D7203"/>
    <w:rsid w:val="004F0721"/>
    <w:rsid w:val="004F072D"/>
    <w:rsid w:val="00502B4C"/>
    <w:rsid w:val="00503B9D"/>
    <w:rsid w:val="00507DE8"/>
    <w:rsid w:val="00513ACC"/>
    <w:rsid w:val="0051485A"/>
    <w:rsid w:val="005204F6"/>
    <w:rsid w:val="00520ED2"/>
    <w:rsid w:val="005217B4"/>
    <w:rsid w:val="00522D37"/>
    <w:rsid w:val="00524929"/>
    <w:rsid w:val="0052623A"/>
    <w:rsid w:val="00533019"/>
    <w:rsid w:val="005338EE"/>
    <w:rsid w:val="005352A4"/>
    <w:rsid w:val="00541DF8"/>
    <w:rsid w:val="00543354"/>
    <w:rsid w:val="005502A5"/>
    <w:rsid w:val="00552C6E"/>
    <w:rsid w:val="00555FDE"/>
    <w:rsid w:val="00564197"/>
    <w:rsid w:val="00564661"/>
    <w:rsid w:val="005653FC"/>
    <w:rsid w:val="005701A3"/>
    <w:rsid w:val="00571B2A"/>
    <w:rsid w:val="0057312A"/>
    <w:rsid w:val="00574155"/>
    <w:rsid w:val="00574FC2"/>
    <w:rsid w:val="00581D86"/>
    <w:rsid w:val="005858C1"/>
    <w:rsid w:val="005905F4"/>
    <w:rsid w:val="00592451"/>
    <w:rsid w:val="005931C9"/>
    <w:rsid w:val="00595892"/>
    <w:rsid w:val="005A0225"/>
    <w:rsid w:val="005A2C12"/>
    <w:rsid w:val="005A3B49"/>
    <w:rsid w:val="005A4D92"/>
    <w:rsid w:val="005A742B"/>
    <w:rsid w:val="005B56D4"/>
    <w:rsid w:val="005B6271"/>
    <w:rsid w:val="005B71F2"/>
    <w:rsid w:val="005B7D20"/>
    <w:rsid w:val="005C17CF"/>
    <w:rsid w:val="005C1A2B"/>
    <w:rsid w:val="005C3556"/>
    <w:rsid w:val="005C5E6A"/>
    <w:rsid w:val="005C7CF9"/>
    <w:rsid w:val="005E1B88"/>
    <w:rsid w:val="005E3443"/>
    <w:rsid w:val="005E7AC3"/>
    <w:rsid w:val="005F3659"/>
    <w:rsid w:val="005F3886"/>
    <w:rsid w:val="005F3CA4"/>
    <w:rsid w:val="005F7A4C"/>
    <w:rsid w:val="00603DE6"/>
    <w:rsid w:val="00605B39"/>
    <w:rsid w:val="0060655E"/>
    <w:rsid w:val="006214C0"/>
    <w:rsid w:val="0062452E"/>
    <w:rsid w:val="0062641C"/>
    <w:rsid w:val="00626A21"/>
    <w:rsid w:val="00626BA1"/>
    <w:rsid w:val="006318AA"/>
    <w:rsid w:val="00632AF9"/>
    <w:rsid w:val="00633A8C"/>
    <w:rsid w:val="006348D4"/>
    <w:rsid w:val="00636691"/>
    <w:rsid w:val="00637AA5"/>
    <w:rsid w:val="0064041F"/>
    <w:rsid w:val="00641A7F"/>
    <w:rsid w:val="00646B37"/>
    <w:rsid w:val="00663712"/>
    <w:rsid w:val="006656F2"/>
    <w:rsid w:val="00670803"/>
    <w:rsid w:val="00673F4E"/>
    <w:rsid w:val="006773B1"/>
    <w:rsid w:val="00690EFD"/>
    <w:rsid w:val="0069563C"/>
    <w:rsid w:val="006A2280"/>
    <w:rsid w:val="006A328A"/>
    <w:rsid w:val="006A3B20"/>
    <w:rsid w:val="006A5275"/>
    <w:rsid w:val="006A5A96"/>
    <w:rsid w:val="006A7A05"/>
    <w:rsid w:val="006B1698"/>
    <w:rsid w:val="006B3530"/>
    <w:rsid w:val="006B35E5"/>
    <w:rsid w:val="006B5C7A"/>
    <w:rsid w:val="006B77E6"/>
    <w:rsid w:val="006B78B9"/>
    <w:rsid w:val="006C5E50"/>
    <w:rsid w:val="006D092A"/>
    <w:rsid w:val="006D09A9"/>
    <w:rsid w:val="006D2553"/>
    <w:rsid w:val="006D3730"/>
    <w:rsid w:val="006D4503"/>
    <w:rsid w:val="006D518B"/>
    <w:rsid w:val="006D7A7E"/>
    <w:rsid w:val="006E0240"/>
    <w:rsid w:val="006E24F5"/>
    <w:rsid w:val="006E5774"/>
    <w:rsid w:val="006E5D32"/>
    <w:rsid w:val="006F2021"/>
    <w:rsid w:val="007008CB"/>
    <w:rsid w:val="00702867"/>
    <w:rsid w:val="007064C2"/>
    <w:rsid w:val="0071245E"/>
    <w:rsid w:val="00726421"/>
    <w:rsid w:val="00727FF2"/>
    <w:rsid w:val="0073049E"/>
    <w:rsid w:val="00731C70"/>
    <w:rsid w:val="00733878"/>
    <w:rsid w:val="00736C81"/>
    <w:rsid w:val="0073769C"/>
    <w:rsid w:val="00737927"/>
    <w:rsid w:val="00740C23"/>
    <w:rsid w:val="00746247"/>
    <w:rsid w:val="00750586"/>
    <w:rsid w:val="00754C19"/>
    <w:rsid w:val="00757AA4"/>
    <w:rsid w:val="00763D8E"/>
    <w:rsid w:val="00764842"/>
    <w:rsid w:val="00766668"/>
    <w:rsid w:val="00767A32"/>
    <w:rsid w:val="00774CD1"/>
    <w:rsid w:val="00777C39"/>
    <w:rsid w:val="00780515"/>
    <w:rsid w:val="00782BA6"/>
    <w:rsid w:val="00783F5E"/>
    <w:rsid w:val="00790F36"/>
    <w:rsid w:val="0079558E"/>
    <w:rsid w:val="0079758F"/>
    <w:rsid w:val="00797B37"/>
    <w:rsid w:val="007A2EB2"/>
    <w:rsid w:val="007A5594"/>
    <w:rsid w:val="007A656B"/>
    <w:rsid w:val="007B0553"/>
    <w:rsid w:val="007C6B1B"/>
    <w:rsid w:val="007D3603"/>
    <w:rsid w:val="007D69A9"/>
    <w:rsid w:val="007D726B"/>
    <w:rsid w:val="007E2367"/>
    <w:rsid w:val="007E4A61"/>
    <w:rsid w:val="007F0C06"/>
    <w:rsid w:val="007F6EC8"/>
    <w:rsid w:val="00800830"/>
    <w:rsid w:val="00813EAF"/>
    <w:rsid w:val="00817CFD"/>
    <w:rsid w:val="00823C57"/>
    <w:rsid w:val="00830CCD"/>
    <w:rsid w:val="00831F29"/>
    <w:rsid w:val="0083315A"/>
    <w:rsid w:val="0083664B"/>
    <w:rsid w:val="0084098B"/>
    <w:rsid w:val="00841C1D"/>
    <w:rsid w:val="00846D81"/>
    <w:rsid w:val="00852B3D"/>
    <w:rsid w:val="00860454"/>
    <w:rsid w:val="00862DAE"/>
    <w:rsid w:val="008642DE"/>
    <w:rsid w:val="00865F72"/>
    <w:rsid w:val="00870318"/>
    <w:rsid w:val="008810B4"/>
    <w:rsid w:val="00886B00"/>
    <w:rsid w:val="00892D7C"/>
    <w:rsid w:val="00896C72"/>
    <w:rsid w:val="008A163A"/>
    <w:rsid w:val="008B17BA"/>
    <w:rsid w:val="008B1CD7"/>
    <w:rsid w:val="008B54E0"/>
    <w:rsid w:val="008B58F1"/>
    <w:rsid w:val="008B670E"/>
    <w:rsid w:val="008C3537"/>
    <w:rsid w:val="008C35CE"/>
    <w:rsid w:val="008C6A11"/>
    <w:rsid w:val="008D0E5B"/>
    <w:rsid w:val="008D0F3C"/>
    <w:rsid w:val="008E099B"/>
    <w:rsid w:val="008E2240"/>
    <w:rsid w:val="008E5B4C"/>
    <w:rsid w:val="008E7CB0"/>
    <w:rsid w:val="008F06E8"/>
    <w:rsid w:val="008F088F"/>
    <w:rsid w:val="008F2602"/>
    <w:rsid w:val="008F6561"/>
    <w:rsid w:val="00902E5B"/>
    <w:rsid w:val="00904D53"/>
    <w:rsid w:val="00907AB9"/>
    <w:rsid w:val="00910CF1"/>
    <w:rsid w:val="00913111"/>
    <w:rsid w:val="00921E4A"/>
    <w:rsid w:val="00923652"/>
    <w:rsid w:val="00925A31"/>
    <w:rsid w:val="00926CC6"/>
    <w:rsid w:val="00940DD2"/>
    <w:rsid w:val="009425F3"/>
    <w:rsid w:val="00943F8D"/>
    <w:rsid w:val="009554ED"/>
    <w:rsid w:val="00957594"/>
    <w:rsid w:val="00961440"/>
    <w:rsid w:val="00963B06"/>
    <w:rsid w:val="00971B61"/>
    <w:rsid w:val="009754D8"/>
    <w:rsid w:val="00980E31"/>
    <w:rsid w:val="0098241E"/>
    <w:rsid w:val="00990EFE"/>
    <w:rsid w:val="00993E9C"/>
    <w:rsid w:val="009A1648"/>
    <w:rsid w:val="009A16C5"/>
    <w:rsid w:val="009A2FCC"/>
    <w:rsid w:val="009A339F"/>
    <w:rsid w:val="009A60EF"/>
    <w:rsid w:val="009A7812"/>
    <w:rsid w:val="009B0605"/>
    <w:rsid w:val="009B122C"/>
    <w:rsid w:val="009B4C09"/>
    <w:rsid w:val="009B5102"/>
    <w:rsid w:val="009B5D5F"/>
    <w:rsid w:val="009B6EBA"/>
    <w:rsid w:val="009C57F4"/>
    <w:rsid w:val="009D0D60"/>
    <w:rsid w:val="009D153D"/>
    <w:rsid w:val="009D24CA"/>
    <w:rsid w:val="009D2764"/>
    <w:rsid w:val="009D58F6"/>
    <w:rsid w:val="009D7815"/>
    <w:rsid w:val="009E0138"/>
    <w:rsid w:val="009E0307"/>
    <w:rsid w:val="009E6309"/>
    <w:rsid w:val="009E6391"/>
    <w:rsid w:val="009E73EF"/>
    <w:rsid w:val="009F3962"/>
    <w:rsid w:val="009F617B"/>
    <w:rsid w:val="00A04B9D"/>
    <w:rsid w:val="00A0524D"/>
    <w:rsid w:val="00A06CB4"/>
    <w:rsid w:val="00A13456"/>
    <w:rsid w:val="00A32A65"/>
    <w:rsid w:val="00A37EE6"/>
    <w:rsid w:val="00A4080C"/>
    <w:rsid w:val="00A40979"/>
    <w:rsid w:val="00A47C65"/>
    <w:rsid w:val="00A47D4A"/>
    <w:rsid w:val="00A50B24"/>
    <w:rsid w:val="00A50BF0"/>
    <w:rsid w:val="00A50D95"/>
    <w:rsid w:val="00A55BF6"/>
    <w:rsid w:val="00A6019A"/>
    <w:rsid w:val="00A630FF"/>
    <w:rsid w:val="00A75F47"/>
    <w:rsid w:val="00A76D81"/>
    <w:rsid w:val="00A82169"/>
    <w:rsid w:val="00A822AD"/>
    <w:rsid w:val="00A827C6"/>
    <w:rsid w:val="00A82DDC"/>
    <w:rsid w:val="00A85470"/>
    <w:rsid w:val="00A859E7"/>
    <w:rsid w:val="00A8637C"/>
    <w:rsid w:val="00A928F9"/>
    <w:rsid w:val="00AA0129"/>
    <w:rsid w:val="00AA63CD"/>
    <w:rsid w:val="00AB00B4"/>
    <w:rsid w:val="00AB0974"/>
    <w:rsid w:val="00AB39AD"/>
    <w:rsid w:val="00AB5A25"/>
    <w:rsid w:val="00AC1C87"/>
    <w:rsid w:val="00AC272F"/>
    <w:rsid w:val="00AC3FB0"/>
    <w:rsid w:val="00AC7CE1"/>
    <w:rsid w:val="00AD18D7"/>
    <w:rsid w:val="00AD1D9E"/>
    <w:rsid w:val="00AD2BCE"/>
    <w:rsid w:val="00AE067E"/>
    <w:rsid w:val="00AE224A"/>
    <w:rsid w:val="00AE3DE1"/>
    <w:rsid w:val="00AE3E4A"/>
    <w:rsid w:val="00AF07DF"/>
    <w:rsid w:val="00B10082"/>
    <w:rsid w:val="00B14273"/>
    <w:rsid w:val="00B157A5"/>
    <w:rsid w:val="00B25014"/>
    <w:rsid w:val="00B256E2"/>
    <w:rsid w:val="00B3293C"/>
    <w:rsid w:val="00B36279"/>
    <w:rsid w:val="00B47ABE"/>
    <w:rsid w:val="00B52C23"/>
    <w:rsid w:val="00B52E67"/>
    <w:rsid w:val="00B53A5F"/>
    <w:rsid w:val="00B54A37"/>
    <w:rsid w:val="00B55CD6"/>
    <w:rsid w:val="00B56410"/>
    <w:rsid w:val="00B564F3"/>
    <w:rsid w:val="00B61C37"/>
    <w:rsid w:val="00B6391F"/>
    <w:rsid w:val="00B64FB9"/>
    <w:rsid w:val="00B7096F"/>
    <w:rsid w:val="00B73920"/>
    <w:rsid w:val="00B74B9D"/>
    <w:rsid w:val="00B81C8F"/>
    <w:rsid w:val="00B8212B"/>
    <w:rsid w:val="00B82B37"/>
    <w:rsid w:val="00B82D44"/>
    <w:rsid w:val="00B839CC"/>
    <w:rsid w:val="00B873F3"/>
    <w:rsid w:val="00B91384"/>
    <w:rsid w:val="00B92F78"/>
    <w:rsid w:val="00B93BBC"/>
    <w:rsid w:val="00BA27C6"/>
    <w:rsid w:val="00BA4831"/>
    <w:rsid w:val="00BA5F36"/>
    <w:rsid w:val="00BA7819"/>
    <w:rsid w:val="00BB0A17"/>
    <w:rsid w:val="00BB27A3"/>
    <w:rsid w:val="00BC1783"/>
    <w:rsid w:val="00BC2248"/>
    <w:rsid w:val="00BC4126"/>
    <w:rsid w:val="00BD213B"/>
    <w:rsid w:val="00BD7858"/>
    <w:rsid w:val="00BE3103"/>
    <w:rsid w:val="00BE31FC"/>
    <w:rsid w:val="00BF1ABF"/>
    <w:rsid w:val="00BF4345"/>
    <w:rsid w:val="00BF5F18"/>
    <w:rsid w:val="00BF695F"/>
    <w:rsid w:val="00BF76CB"/>
    <w:rsid w:val="00C049EA"/>
    <w:rsid w:val="00C04D75"/>
    <w:rsid w:val="00C149F5"/>
    <w:rsid w:val="00C17505"/>
    <w:rsid w:val="00C20ADC"/>
    <w:rsid w:val="00C24CC0"/>
    <w:rsid w:val="00C30511"/>
    <w:rsid w:val="00C32313"/>
    <w:rsid w:val="00C36EFE"/>
    <w:rsid w:val="00C47D5E"/>
    <w:rsid w:val="00C51560"/>
    <w:rsid w:val="00C51FA8"/>
    <w:rsid w:val="00C71367"/>
    <w:rsid w:val="00C713FE"/>
    <w:rsid w:val="00C7242F"/>
    <w:rsid w:val="00C72C8E"/>
    <w:rsid w:val="00C73E7E"/>
    <w:rsid w:val="00C76762"/>
    <w:rsid w:val="00C7685F"/>
    <w:rsid w:val="00C777FF"/>
    <w:rsid w:val="00C77D73"/>
    <w:rsid w:val="00C77F76"/>
    <w:rsid w:val="00C84486"/>
    <w:rsid w:val="00C86A97"/>
    <w:rsid w:val="00C86E4B"/>
    <w:rsid w:val="00C876F3"/>
    <w:rsid w:val="00C901FB"/>
    <w:rsid w:val="00C91EE2"/>
    <w:rsid w:val="00C94D71"/>
    <w:rsid w:val="00C95049"/>
    <w:rsid w:val="00C95DE9"/>
    <w:rsid w:val="00CA090B"/>
    <w:rsid w:val="00CA14E0"/>
    <w:rsid w:val="00CA36D2"/>
    <w:rsid w:val="00CB1F14"/>
    <w:rsid w:val="00CB4CC1"/>
    <w:rsid w:val="00CB5625"/>
    <w:rsid w:val="00CC40EC"/>
    <w:rsid w:val="00CD5E98"/>
    <w:rsid w:val="00CE1CDC"/>
    <w:rsid w:val="00CE26E4"/>
    <w:rsid w:val="00CE3BE1"/>
    <w:rsid w:val="00CE6239"/>
    <w:rsid w:val="00CE705B"/>
    <w:rsid w:val="00CF62C7"/>
    <w:rsid w:val="00CF7E59"/>
    <w:rsid w:val="00D03E25"/>
    <w:rsid w:val="00D066BB"/>
    <w:rsid w:val="00D0747F"/>
    <w:rsid w:val="00D1048F"/>
    <w:rsid w:val="00D148DC"/>
    <w:rsid w:val="00D150FF"/>
    <w:rsid w:val="00D25253"/>
    <w:rsid w:val="00D34EA8"/>
    <w:rsid w:val="00D418B4"/>
    <w:rsid w:val="00D44484"/>
    <w:rsid w:val="00D46CD8"/>
    <w:rsid w:val="00D50F7A"/>
    <w:rsid w:val="00D51789"/>
    <w:rsid w:val="00D53214"/>
    <w:rsid w:val="00D54BC4"/>
    <w:rsid w:val="00D55002"/>
    <w:rsid w:val="00D60EF9"/>
    <w:rsid w:val="00D627D7"/>
    <w:rsid w:val="00D640E4"/>
    <w:rsid w:val="00D64DFB"/>
    <w:rsid w:val="00D64E5A"/>
    <w:rsid w:val="00D652F5"/>
    <w:rsid w:val="00D76141"/>
    <w:rsid w:val="00D804CB"/>
    <w:rsid w:val="00D818A3"/>
    <w:rsid w:val="00D81A94"/>
    <w:rsid w:val="00D82BE3"/>
    <w:rsid w:val="00D8420A"/>
    <w:rsid w:val="00D846FF"/>
    <w:rsid w:val="00D90F04"/>
    <w:rsid w:val="00D9163A"/>
    <w:rsid w:val="00D93C61"/>
    <w:rsid w:val="00D94D04"/>
    <w:rsid w:val="00DA0879"/>
    <w:rsid w:val="00DA37D2"/>
    <w:rsid w:val="00DA5244"/>
    <w:rsid w:val="00DB02E9"/>
    <w:rsid w:val="00DB3848"/>
    <w:rsid w:val="00DB6F0F"/>
    <w:rsid w:val="00DC6357"/>
    <w:rsid w:val="00DC719B"/>
    <w:rsid w:val="00DD0188"/>
    <w:rsid w:val="00DD1275"/>
    <w:rsid w:val="00DD552E"/>
    <w:rsid w:val="00DD7109"/>
    <w:rsid w:val="00DF0D84"/>
    <w:rsid w:val="00DF37CF"/>
    <w:rsid w:val="00DF4675"/>
    <w:rsid w:val="00DF7960"/>
    <w:rsid w:val="00E00D92"/>
    <w:rsid w:val="00E02DC5"/>
    <w:rsid w:val="00E114F4"/>
    <w:rsid w:val="00E1743A"/>
    <w:rsid w:val="00E21561"/>
    <w:rsid w:val="00E226B2"/>
    <w:rsid w:val="00E23CDB"/>
    <w:rsid w:val="00E24165"/>
    <w:rsid w:val="00E32B5B"/>
    <w:rsid w:val="00E36C74"/>
    <w:rsid w:val="00E412A8"/>
    <w:rsid w:val="00E42264"/>
    <w:rsid w:val="00E447E8"/>
    <w:rsid w:val="00E448B3"/>
    <w:rsid w:val="00E5522D"/>
    <w:rsid w:val="00E56830"/>
    <w:rsid w:val="00E57D99"/>
    <w:rsid w:val="00E667D8"/>
    <w:rsid w:val="00E67452"/>
    <w:rsid w:val="00E704FA"/>
    <w:rsid w:val="00E718DD"/>
    <w:rsid w:val="00E72401"/>
    <w:rsid w:val="00E7292D"/>
    <w:rsid w:val="00E730FC"/>
    <w:rsid w:val="00E73BA0"/>
    <w:rsid w:val="00E74013"/>
    <w:rsid w:val="00E834F2"/>
    <w:rsid w:val="00E83512"/>
    <w:rsid w:val="00E91336"/>
    <w:rsid w:val="00E9579D"/>
    <w:rsid w:val="00EA1C4D"/>
    <w:rsid w:val="00EA20FF"/>
    <w:rsid w:val="00EA2154"/>
    <w:rsid w:val="00EA3183"/>
    <w:rsid w:val="00EA3C46"/>
    <w:rsid w:val="00EA5215"/>
    <w:rsid w:val="00EB62AE"/>
    <w:rsid w:val="00EC3CF1"/>
    <w:rsid w:val="00EC75FE"/>
    <w:rsid w:val="00ED3BA3"/>
    <w:rsid w:val="00ED43D0"/>
    <w:rsid w:val="00EE3575"/>
    <w:rsid w:val="00EF0DA4"/>
    <w:rsid w:val="00EF205B"/>
    <w:rsid w:val="00F015B1"/>
    <w:rsid w:val="00F03F4A"/>
    <w:rsid w:val="00F05573"/>
    <w:rsid w:val="00F05631"/>
    <w:rsid w:val="00F10703"/>
    <w:rsid w:val="00F15930"/>
    <w:rsid w:val="00F16431"/>
    <w:rsid w:val="00F242F6"/>
    <w:rsid w:val="00F31B06"/>
    <w:rsid w:val="00F33314"/>
    <w:rsid w:val="00F37276"/>
    <w:rsid w:val="00F37D2B"/>
    <w:rsid w:val="00F46948"/>
    <w:rsid w:val="00F511B5"/>
    <w:rsid w:val="00F517F0"/>
    <w:rsid w:val="00F51B3B"/>
    <w:rsid w:val="00F61871"/>
    <w:rsid w:val="00F61AB1"/>
    <w:rsid w:val="00F61FBB"/>
    <w:rsid w:val="00F71DDE"/>
    <w:rsid w:val="00F77BCE"/>
    <w:rsid w:val="00F83005"/>
    <w:rsid w:val="00F869C2"/>
    <w:rsid w:val="00F9187A"/>
    <w:rsid w:val="00FA0F9E"/>
    <w:rsid w:val="00FA1310"/>
    <w:rsid w:val="00FA501B"/>
    <w:rsid w:val="00FA5418"/>
    <w:rsid w:val="00FA554C"/>
    <w:rsid w:val="00FA6844"/>
    <w:rsid w:val="00FB0019"/>
    <w:rsid w:val="00FB03E1"/>
    <w:rsid w:val="00FB1DA6"/>
    <w:rsid w:val="00FC2C5C"/>
    <w:rsid w:val="00FD165F"/>
    <w:rsid w:val="00FE000A"/>
    <w:rsid w:val="00FE0629"/>
    <w:rsid w:val="00FE1C91"/>
    <w:rsid w:val="00FE21BD"/>
    <w:rsid w:val="00FF3010"/>
    <w:rsid w:val="00FF5F6F"/>
    <w:rsid w:val="00FF63EA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76662"/>
  <w15:docId w15:val="{CAD875A7-3B51-4E16-85A5-34280577D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normalny tekst,CW_Lista,Obiekt,List Paragraph1"/>
    <w:basedOn w:val="Normalny"/>
    <w:link w:val="AkapitzlistZnak"/>
    <w:uiPriority w:val="34"/>
    <w:qFormat/>
    <w:rsid w:val="008D0E5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7D5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7D5E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7D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7D5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310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E3103"/>
  </w:style>
  <w:style w:type="paragraph" w:styleId="Stopka">
    <w:name w:val="footer"/>
    <w:basedOn w:val="Normalny"/>
    <w:link w:val="StopkaZnak"/>
    <w:uiPriority w:val="99"/>
    <w:unhideWhenUsed/>
    <w:rsid w:val="00BE310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E3103"/>
  </w:style>
  <w:style w:type="paragraph" w:styleId="Tekstdymka">
    <w:name w:val="Balloon Text"/>
    <w:basedOn w:val="Normalny"/>
    <w:link w:val="TekstdymkaZnak"/>
    <w:uiPriority w:val="99"/>
    <w:semiHidden/>
    <w:unhideWhenUsed/>
    <w:rsid w:val="005858C1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8C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DC719B"/>
    <w:pPr>
      <w:spacing w:after="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C719B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C71367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Tytuł_procedury Znak,normalny tekst Znak,CW_Lista Znak,Obiekt Znak,List Paragraph1 Znak"/>
    <w:link w:val="Akapitzlist"/>
    <w:uiPriority w:val="34"/>
    <w:locked/>
    <w:rsid w:val="000653D7"/>
  </w:style>
  <w:style w:type="paragraph" w:styleId="Tytu">
    <w:name w:val="Title"/>
    <w:basedOn w:val="Normalny"/>
    <w:next w:val="Podtytu"/>
    <w:link w:val="TytuZnak"/>
    <w:qFormat/>
    <w:rsid w:val="001A2385"/>
    <w:pPr>
      <w:suppressAutoHyphens/>
      <w:spacing w:after="0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A2385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238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A23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gkelc">
    <w:name w:val="hgkelc"/>
    <w:basedOn w:val="Domylnaczcionkaakapitu"/>
    <w:rsid w:val="00335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04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mbxgayt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837FD-5122-401E-A2B9-032D9AB2B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7</Pages>
  <Words>3318</Words>
  <Characters>19914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Mizerny</dc:creator>
  <cp:lastModifiedBy>Ilona Olichwierowicz</cp:lastModifiedBy>
  <cp:revision>28</cp:revision>
  <cp:lastPrinted>2025-10-02T14:41:00Z</cp:lastPrinted>
  <dcterms:created xsi:type="dcterms:W3CDTF">2025-03-21T06:52:00Z</dcterms:created>
  <dcterms:modified xsi:type="dcterms:W3CDTF">2025-10-02T14:41:00Z</dcterms:modified>
</cp:coreProperties>
</file>